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9C89" w14:textId="00FB437A" w:rsidR="00B52158" w:rsidRDefault="00B52158" w:rsidP="00B52158">
      <w:pPr>
        <w:autoSpaceDE w:val="0"/>
        <w:autoSpaceDN w:val="0"/>
        <w:adjustRightInd w:val="0"/>
        <w:spacing w:after="0"/>
        <w:jc w:val="both"/>
        <w:rPr>
          <w:rFonts w:eastAsia="Nunito-Regular,Italic" w:cs="Nunito-Regular,Italic"/>
          <w:kern w:val="0"/>
          <w:szCs w:val="24"/>
        </w:rPr>
      </w:pPr>
      <w:r w:rsidRPr="00877600">
        <w:rPr>
          <w:rFonts w:eastAsia="Nunito-Regular" w:cs="Nunito-Regular"/>
          <w:kern w:val="0"/>
          <w:szCs w:val="24"/>
        </w:rPr>
        <w:t xml:space="preserve">Osobní </w:t>
      </w:r>
      <w:r w:rsidRPr="00877600">
        <w:rPr>
          <w:rFonts w:eastAsia="Nunito-Regular,Italic" w:cs="Nunito-Regular,Italic"/>
          <w:kern w:val="0"/>
          <w:szCs w:val="24"/>
        </w:rPr>
        <w:t xml:space="preserve">údaje uvedené v tomto dokumentu jsou zpracovávány obcí </w:t>
      </w:r>
      <w:r w:rsidR="0061546D">
        <w:rPr>
          <w:rFonts w:eastAsia="Nunito-Regular,Italic" w:cs="Nunito-Regular,Italic"/>
          <w:kern w:val="0"/>
          <w:szCs w:val="24"/>
        </w:rPr>
        <w:t>Křimov,</w:t>
      </w:r>
      <w:r w:rsidRPr="00877600">
        <w:rPr>
          <w:rFonts w:eastAsia="Nunito-Regular,Italic" w:cs="Nunito-Regular,Italic"/>
          <w:kern w:val="0"/>
          <w:szCs w:val="24"/>
        </w:rPr>
        <w:t xml:space="preserve"> IČO: </w:t>
      </w:r>
      <w:r w:rsidR="0061546D">
        <w:rPr>
          <w:rFonts w:eastAsia="Nunito-Regular,Italic" w:cs="Nunito-Regular,Italic"/>
          <w:kern w:val="0"/>
          <w:szCs w:val="24"/>
        </w:rPr>
        <w:t>00261971</w:t>
      </w:r>
      <w:r w:rsidRPr="00877600">
        <w:rPr>
          <w:rFonts w:eastAsia="Nunito-Regular,Italic" w:cs="Nunito-Regular,Italic"/>
          <w:kern w:val="0"/>
          <w:szCs w:val="24"/>
        </w:rPr>
        <w:t xml:space="preserve">se sídlem </w:t>
      </w:r>
      <w:r w:rsidR="0061546D">
        <w:rPr>
          <w:rFonts w:eastAsia="Nunito-Regular,Italic" w:cs="Nunito-Regular,Italic"/>
          <w:kern w:val="0"/>
          <w:szCs w:val="24"/>
        </w:rPr>
        <w:t>Křimov č.p. 1, 430 01 Chomutov</w:t>
      </w:r>
      <w:r>
        <w:rPr>
          <w:rFonts w:eastAsia="Nunito-Regular,Italic" w:cs="Nunito-Regular,Italic"/>
          <w:kern w:val="0"/>
          <w:szCs w:val="24"/>
        </w:rPr>
        <w:t xml:space="preserve"> </w:t>
      </w:r>
      <w:r w:rsidRPr="00877600">
        <w:rPr>
          <w:rFonts w:eastAsia="Nunito-Regular,Italic" w:cs="Nunito-Regular,Italic"/>
          <w:kern w:val="0"/>
          <w:szCs w:val="24"/>
        </w:rPr>
        <w:t>jako</w:t>
      </w:r>
      <w:r>
        <w:rPr>
          <w:rFonts w:eastAsia="Nunito-Regular,Italic" w:cs="Nunito-Regular,Italic"/>
          <w:kern w:val="0"/>
          <w:szCs w:val="24"/>
        </w:rPr>
        <w:t xml:space="preserve"> </w:t>
      </w:r>
      <w:r w:rsidRPr="00877600">
        <w:rPr>
          <w:rFonts w:eastAsia="Nunito-Regular,Italic" w:cs="Nunito-Regular,Italic"/>
          <w:kern w:val="0"/>
          <w:szCs w:val="24"/>
        </w:rPr>
        <w:t>správcem osobních údajů, za účelem posouzení žádosti a poskytnutí</w:t>
      </w:r>
      <w:r>
        <w:rPr>
          <w:rFonts w:eastAsia="Nunito-Regular,Italic" w:cs="Nunito-Regular,Italic"/>
          <w:kern w:val="0"/>
          <w:szCs w:val="24"/>
        </w:rPr>
        <w:t xml:space="preserve"> </w:t>
      </w:r>
      <w:r w:rsidRPr="00877600">
        <w:rPr>
          <w:rFonts w:eastAsia="Nunito-Regular,Italic" w:cs="Nunito-Regular,Italic"/>
          <w:kern w:val="0"/>
          <w:szCs w:val="24"/>
        </w:rPr>
        <w:t>příspěvku na volnočasové aktivity.</w:t>
      </w:r>
      <w:r>
        <w:rPr>
          <w:rFonts w:eastAsia="Nunito-Regular,Italic" w:cs="Nunito-Regular,Italic"/>
          <w:kern w:val="0"/>
          <w:szCs w:val="24"/>
        </w:rPr>
        <w:t xml:space="preserve"> </w:t>
      </w:r>
      <w:r w:rsidRPr="00877600">
        <w:rPr>
          <w:rFonts w:eastAsia="Nunito-Regular,Italic" w:cs="Nunito-Regular,Italic"/>
          <w:kern w:val="0"/>
          <w:szCs w:val="24"/>
        </w:rPr>
        <w:t>Právním základem zpracování je splnění právní povinnosti správce nebo výkon úkolu ve veřejném zájmu dle čl. 6</w:t>
      </w:r>
      <w:r>
        <w:rPr>
          <w:rFonts w:eastAsia="Nunito-Regular,Italic" w:cs="Nunito-Regular,Italic"/>
          <w:kern w:val="0"/>
          <w:szCs w:val="24"/>
        </w:rPr>
        <w:t xml:space="preserve"> </w:t>
      </w:r>
      <w:r w:rsidRPr="00877600">
        <w:rPr>
          <w:rFonts w:eastAsia="Nunito-Regular,Italic" w:cs="Nunito-Regular,Italic"/>
          <w:kern w:val="0"/>
          <w:szCs w:val="24"/>
        </w:rPr>
        <w:t>odst. 1 písm. c) a e) Nařízení</w:t>
      </w:r>
      <w:r>
        <w:rPr>
          <w:rFonts w:eastAsia="Nunito-Regular,Italic" w:cs="Nunito-Regular,Italic"/>
          <w:kern w:val="0"/>
          <w:szCs w:val="24"/>
        </w:rPr>
        <w:t xml:space="preserve"> </w:t>
      </w:r>
      <w:r w:rsidRPr="00877600">
        <w:rPr>
          <w:rFonts w:eastAsia="Nunito-Regular,Italic" w:cs="Nunito-Regular,Italic"/>
          <w:kern w:val="0"/>
          <w:szCs w:val="24"/>
        </w:rPr>
        <w:t>Evropského parlamentu a Rady (EU) 2016/679 (GDPR) a zákona č. 110/2019 Sb., o</w:t>
      </w:r>
      <w:r>
        <w:rPr>
          <w:rFonts w:eastAsia="Nunito-Regular,Italic" w:cs="Nunito-Regular,Italic"/>
          <w:kern w:val="0"/>
          <w:szCs w:val="24"/>
        </w:rPr>
        <w:t xml:space="preserve"> </w:t>
      </w:r>
      <w:r w:rsidRPr="00877600">
        <w:rPr>
          <w:rFonts w:eastAsia="Nunito-Regular,Italic" w:cs="Nunito-Regular,Italic"/>
          <w:kern w:val="0"/>
          <w:szCs w:val="24"/>
        </w:rPr>
        <w:t xml:space="preserve">zpracování osobních údajů. Osobní údaje budou uchovávány po dobu </w:t>
      </w:r>
      <w:r w:rsidR="0061546D">
        <w:rPr>
          <w:rFonts w:eastAsia="Nunito-Regular,Italic" w:cs="Nunito-Regular,Italic"/>
          <w:kern w:val="0"/>
          <w:szCs w:val="24"/>
        </w:rPr>
        <w:t>5</w:t>
      </w:r>
      <w:r w:rsidRPr="00877600">
        <w:rPr>
          <w:rFonts w:eastAsia="Nunito-Regular,Italic" w:cs="Nunito-Regular,Italic"/>
          <w:kern w:val="0"/>
          <w:szCs w:val="24"/>
        </w:rPr>
        <w:t xml:space="preserve"> let /</w:t>
      </w:r>
      <w:r>
        <w:rPr>
          <w:rFonts w:eastAsia="Nunito-Regular,Italic" w:cs="Nunito-Regular,Italic"/>
          <w:kern w:val="0"/>
          <w:szCs w:val="24"/>
        </w:rPr>
        <w:t xml:space="preserve"> </w:t>
      </w:r>
      <w:r w:rsidRPr="00877600">
        <w:rPr>
          <w:rFonts w:eastAsia="Nunito-Regular,Italic" w:cs="Nunito-Regular,Italic"/>
          <w:kern w:val="0"/>
          <w:szCs w:val="24"/>
        </w:rPr>
        <w:t>stanovenou spisovým a skartačním řádem obce.</w:t>
      </w:r>
    </w:p>
    <w:p w14:paraId="70640EF4" w14:textId="0281C5E8" w:rsidR="00B52158" w:rsidRDefault="00B52158" w:rsidP="00B52158">
      <w:pPr>
        <w:autoSpaceDE w:val="0"/>
        <w:autoSpaceDN w:val="0"/>
        <w:adjustRightInd w:val="0"/>
        <w:spacing w:after="0"/>
        <w:jc w:val="both"/>
        <w:rPr>
          <w:rFonts w:eastAsia="Nunito-Regular,Italic" w:cs="Nunito-Regular,Italic"/>
          <w:kern w:val="0"/>
          <w:szCs w:val="24"/>
        </w:rPr>
      </w:pPr>
      <w:r w:rsidRPr="00CD28A1">
        <w:rPr>
          <w:rFonts w:eastAsia="Nunito-Regular,Italic" w:cs="Nunito-Regular,Italic"/>
          <w:kern w:val="0"/>
          <w:szCs w:val="24"/>
        </w:rPr>
        <w:t xml:space="preserve">Subjekt </w:t>
      </w:r>
      <w:r w:rsidRPr="00CD28A1">
        <w:rPr>
          <w:rFonts w:eastAsia="Nunito-Regular,Italic" w:cs="Nunito-Regular,Italic" w:hint="eastAsia"/>
          <w:kern w:val="0"/>
          <w:szCs w:val="24"/>
        </w:rPr>
        <w:t>ú</w:t>
      </w:r>
      <w:r w:rsidRPr="00CD28A1">
        <w:rPr>
          <w:rFonts w:eastAsia="Nunito-Regular,Italic" w:cs="Nunito-Regular,Italic"/>
          <w:kern w:val="0"/>
          <w:szCs w:val="24"/>
        </w:rPr>
        <w:t>daj</w:t>
      </w:r>
      <w:r w:rsidRPr="00CD28A1">
        <w:rPr>
          <w:rFonts w:eastAsia="Nunito-Regular,Italic" w:cs="Nunito-Regular,Italic" w:hint="eastAsia"/>
          <w:kern w:val="0"/>
          <w:szCs w:val="24"/>
        </w:rPr>
        <w:t>ů</w:t>
      </w:r>
      <w:r w:rsidRPr="00CD28A1">
        <w:rPr>
          <w:rFonts w:eastAsia="Nunito-Regular,Italic" w:cs="Nunito-Regular,Italic"/>
          <w:kern w:val="0"/>
          <w:szCs w:val="24"/>
        </w:rPr>
        <w:t xml:space="preserve"> m</w:t>
      </w:r>
      <w:r w:rsidRPr="00CD28A1">
        <w:rPr>
          <w:rFonts w:eastAsia="Nunito-Regular,Italic" w:cs="Nunito-Regular,Italic" w:hint="eastAsia"/>
          <w:kern w:val="0"/>
          <w:szCs w:val="24"/>
        </w:rPr>
        <w:t>á</w:t>
      </w:r>
      <w:r w:rsidRPr="00CD28A1">
        <w:rPr>
          <w:rFonts w:eastAsia="Nunito-Regular,Italic" w:cs="Nunito-Regular,Italic"/>
          <w:kern w:val="0"/>
          <w:szCs w:val="24"/>
        </w:rPr>
        <w:t xml:space="preserve"> pr</w:t>
      </w:r>
      <w:r w:rsidRPr="00CD28A1">
        <w:rPr>
          <w:rFonts w:eastAsia="Nunito-Regular,Italic" w:cs="Nunito-Regular,Italic" w:hint="eastAsia"/>
          <w:kern w:val="0"/>
          <w:szCs w:val="24"/>
        </w:rPr>
        <w:t>á</w:t>
      </w:r>
      <w:r w:rsidRPr="00CD28A1">
        <w:rPr>
          <w:rFonts w:eastAsia="Nunito-Regular,Italic" w:cs="Nunito-Regular,Italic"/>
          <w:kern w:val="0"/>
          <w:szCs w:val="24"/>
        </w:rPr>
        <w:t>vo na p</w:t>
      </w:r>
      <w:r w:rsidRPr="00CD28A1">
        <w:rPr>
          <w:rFonts w:eastAsia="Nunito-Regular,Italic" w:cs="Nunito-Regular,Italic" w:hint="eastAsia"/>
          <w:kern w:val="0"/>
          <w:szCs w:val="24"/>
        </w:rPr>
        <w:t>ří</w:t>
      </w:r>
      <w:r w:rsidRPr="00CD28A1">
        <w:rPr>
          <w:rFonts w:eastAsia="Nunito-Regular,Italic" w:cs="Nunito-Regular,Italic"/>
          <w:kern w:val="0"/>
          <w:szCs w:val="24"/>
        </w:rPr>
        <w:t>stup ke sv</w:t>
      </w:r>
      <w:r w:rsidRPr="00CD28A1">
        <w:rPr>
          <w:rFonts w:eastAsia="Nunito-Regular,Italic" w:cs="Nunito-Regular,Italic" w:hint="eastAsia"/>
          <w:kern w:val="0"/>
          <w:szCs w:val="24"/>
        </w:rPr>
        <w:t>ý</w:t>
      </w:r>
      <w:r w:rsidRPr="00CD28A1">
        <w:rPr>
          <w:rFonts w:eastAsia="Nunito-Regular,Italic" w:cs="Nunito-Regular,Italic"/>
          <w:kern w:val="0"/>
          <w:szCs w:val="24"/>
        </w:rPr>
        <w:t>m osobn</w:t>
      </w:r>
      <w:r w:rsidRPr="00CD28A1">
        <w:rPr>
          <w:rFonts w:eastAsia="Nunito-Regular,Italic" w:cs="Nunito-Regular,Italic" w:hint="eastAsia"/>
          <w:kern w:val="0"/>
          <w:szCs w:val="24"/>
        </w:rPr>
        <w:t>í</w:t>
      </w:r>
      <w:r w:rsidRPr="00CD28A1">
        <w:rPr>
          <w:rFonts w:eastAsia="Nunito-Regular,Italic" w:cs="Nunito-Regular,Italic"/>
          <w:kern w:val="0"/>
          <w:szCs w:val="24"/>
        </w:rPr>
        <w:t xml:space="preserve">m </w:t>
      </w:r>
      <w:r w:rsidRPr="00CD28A1">
        <w:rPr>
          <w:rFonts w:eastAsia="Nunito-Regular,Italic" w:cs="Nunito-Regular,Italic" w:hint="eastAsia"/>
          <w:kern w:val="0"/>
          <w:szCs w:val="24"/>
        </w:rPr>
        <w:t>ú</w:t>
      </w:r>
      <w:r w:rsidRPr="00CD28A1">
        <w:rPr>
          <w:rFonts w:eastAsia="Nunito-Regular,Italic" w:cs="Nunito-Regular,Italic"/>
          <w:kern w:val="0"/>
          <w:szCs w:val="24"/>
        </w:rPr>
        <w:t>daj</w:t>
      </w:r>
      <w:r w:rsidRPr="00CD28A1">
        <w:rPr>
          <w:rFonts w:eastAsia="Nunito-Regular,Italic" w:cs="Nunito-Regular,Italic" w:hint="eastAsia"/>
          <w:kern w:val="0"/>
          <w:szCs w:val="24"/>
        </w:rPr>
        <w:t>ů</w:t>
      </w:r>
      <w:r w:rsidRPr="00CD28A1">
        <w:rPr>
          <w:rFonts w:eastAsia="Nunito-Regular,Italic" w:cs="Nunito-Regular,Italic"/>
          <w:kern w:val="0"/>
          <w:szCs w:val="24"/>
        </w:rPr>
        <w:t>m, jejich opravu, v</w:t>
      </w:r>
      <w:r w:rsidRPr="00CD28A1">
        <w:rPr>
          <w:rFonts w:eastAsia="Nunito-Regular,Italic" w:cs="Nunito-Regular,Italic" w:hint="eastAsia"/>
          <w:kern w:val="0"/>
          <w:szCs w:val="24"/>
        </w:rPr>
        <w:t>ý</w:t>
      </w:r>
      <w:r w:rsidRPr="00CD28A1">
        <w:rPr>
          <w:rFonts w:eastAsia="Nunito-Regular,Italic" w:cs="Nunito-Regular,Italic"/>
          <w:kern w:val="0"/>
          <w:szCs w:val="24"/>
        </w:rPr>
        <w:t>maz nebo omezen</w:t>
      </w:r>
      <w:r w:rsidRPr="00CD28A1">
        <w:rPr>
          <w:rFonts w:eastAsia="Nunito-Regular,Italic" w:cs="Nunito-Regular,Italic" w:hint="eastAsia"/>
          <w:kern w:val="0"/>
          <w:szCs w:val="24"/>
        </w:rPr>
        <w:t>í</w:t>
      </w:r>
      <w:r w:rsidRPr="00CD28A1">
        <w:rPr>
          <w:rFonts w:eastAsia="Nunito-Regular,Italic" w:cs="Nunito-Regular,Italic"/>
          <w:kern w:val="0"/>
          <w:szCs w:val="24"/>
        </w:rPr>
        <w:t xml:space="preserve"> zpracov</w:t>
      </w:r>
      <w:r w:rsidRPr="00CD28A1">
        <w:rPr>
          <w:rFonts w:eastAsia="Nunito-Regular,Italic" w:cs="Nunito-Regular,Italic" w:hint="eastAsia"/>
          <w:kern w:val="0"/>
          <w:szCs w:val="24"/>
        </w:rPr>
        <w:t>á</w:t>
      </w:r>
      <w:r w:rsidRPr="00CD28A1">
        <w:rPr>
          <w:rFonts w:eastAsia="Nunito-Regular,Italic" w:cs="Nunito-Regular,Italic"/>
          <w:kern w:val="0"/>
          <w:szCs w:val="24"/>
        </w:rPr>
        <w:t>n</w:t>
      </w:r>
      <w:r w:rsidRPr="00CD28A1">
        <w:rPr>
          <w:rFonts w:eastAsia="Nunito-Regular,Italic" w:cs="Nunito-Regular,Italic" w:hint="eastAsia"/>
          <w:kern w:val="0"/>
          <w:szCs w:val="24"/>
        </w:rPr>
        <w:t>í</w:t>
      </w:r>
      <w:r w:rsidRPr="00CD28A1">
        <w:rPr>
          <w:rFonts w:eastAsia="Nunito-Regular,Italic" w:cs="Nunito-Regular,Italic"/>
          <w:kern w:val="0"/>
          <w:szCs w:val="24"/>
        </w:rPr>
        <w:t>, a</w:t>
      </w:r>
      <w:r>
        <w:rPr>
          <w:rFonts w:eastAsia="Nunito-Regular,Italic" w:cs="Nunito-Regular,Italic"/>
          <w:kern w:val="0"/>
          <w:szCs w:val="24"/>
        </w:rPr>
        <w:t xml:space="preserve"> </w:t>
      </w:r>
      <w:r w:rsidRPr="00CD28A1">
        <w:rPr>
          <w:rFonts w:eastAsia="Nunito-Regular,Italic" w:cs="Nunito-Regular,Italic"/>
          <w:kern w:val="0"/>
          <w:szCs w:val="24"/>
        </w:rPr>
        <w:t>d</w:t>
      </w:r>
      <w:r w:rsidRPr="00CD28A1">
        <w:rPr>
          <w:rFonts w:eastAsia="Nunito-Regular,Italic" w:cs="Nunito-Regular,Italic" w:hint="eastAsia"/>
          <w:kern w:val="0"/>
          <w:szCs w:val="24"/>
        </w:rPr>
        <w:t>á</w:t>
      </w:r>
      <w:r w:rsidRPr="00CD28A1">
        <w:rPr>
          <w:rFonts w:eastAsia="Nunito-Regular,Italic" w:cs="Nunito-Regular,Italic"/>
          <w:kern w:val="0"/>
          <w:szCs w:val="24"/>
        </w:rPr>
        <w:t>le pr</w:t>
      </w:r>
      <w:r w:rsidRPr="00CD28A1">
        <w:rPr>
          <w:rFonts w:eastAsia="Nunito-Regular,Italic" w:cs="Nunito-Regular,Italic" w:hint="eastAsia"/>
          <w:kern w:val="0"/>
          <w:szCs w:val="24"/>
        </w:rPr>
        <w:t>á</w:t>
      </w:r>
      <w:r w:rsidRPr="00CD28A1">
        <w:rPr>
          <w:rFonts w:eastAsia="Nunito-Regular,Italic" w:cs="Nunito-Regular,Italic"/>
          <w:kern w:val="0"/>
          <w:szCs w:val="24"/>
        </w:rPr>
        <w:t>vo vzn</w:t>
      </w:r>
      <w:r w:rsidRPr="00CD28A1">
        <w:rPr>
          <w:rFonts w:eastAsia="Nunito-Regular,Italic" w:cs="Nunito-Regular,Italic" w:hint="eastAsia"/>
          <w:kern w:val="0"/>
          <w:szCs w:val="24"/>
        </w:rPr>
        <w:t>é</w:t>
      </w:r>
      <w:r w:rsidRPr="00CD28A1">
        <w:rPr>
          <w:rFonts w:eastAsia="Nunito-Regular,Italic" w:cs="Nunito-Regular,Italic"/>
          <w:kern w:val="0"/>
          <w:szCs w:val="24"/>
        </w:rPr>
        <w:t>st n</w:t>
      </w:r>
      <w:r w:rsidRPr="00CD28A1">
        <w:rPr>
          <w:rFonts w:eastAsia="Nunito-Regular,Italic" w:cs="Nunito-Regular,Italic" w:hint="eastAsia"/>
          <w:kern w:val="0"/>
          <w:szCs w:val="24"/>
        </w:rPr>
        <w:t>á</w:t>
      </w:r>
      <w:r w:rsidRPr="00CD28A1">
        <w:rPr>
          <w:rFonts w:eastAsia="Nunito-Regular,Italic" w:cs="Nunito-Regular,Italic"/>
          <w:kern w:val="0"/>
          <w:szCs w:val="24"/>
        </w:rPr>
        <w:t>mitku. Dal</w:t>
      </w:r>
      <w:r w:rsidRPr="00CD28A1">
        <w:rPr>
          <w:rFonts w:eastAsia="Nunito-Regular,Italic" w:cs="Nunito-Regular,Italic" w:hint="eastAsia"/>
          <w:kern w:val="0"/>
          <w:szCs w:val="24"/>
        </w:rPr>
        <w:t>ší</w:t>
      </w:r>
      <w:r w:rsidRPr="00CD28A1">
        <w:rPr>
          <w:rFonts w:eastAsia="Nunito-Regular,Italic" w:cs="Nunito-Regular,Italic"/>
          <w:kern w:val="0"/>
          <w:szCs w:val="24"/>
        </w:rPr>
        <w:t xml:space="preserve"> informace o zpracov</w:t>
      </w:r>
      <w:r w:rsidRPr="00CD28A1">
        <w:rPr>
          <w:rFonts w:eastAsia="Nunito-Regular,Italic" w:cs="Nunito-Regular,Italic" w:hint="eastAsia"/>
          <w:kern w:val="0"/>
          <w:szCs w:val="24"/>
        </w:rPr>
        <w:t>á</w:t>
      </w:r>
      <w:r w:rsidRPr="00CD28A1">
        <w:rPr>
          <w:rFonts w:eastAsia="Nunito-Regular,Italic" w:cs="Nunito-Regular,Italic"/>
          <w:kern w:val="0"/>
          <w:szCs w:val="24"/>
        </w:rPr>
        <w:t>n</w:t>
      </w:r>
      <w:r w:rsidRPr="00CD28A1">
        <w:rPr>
          <w:rFonts w:eastAsia="Nunito-Regular,Italic" w:cs="Nunito-Regular,Italic" w:hint="eastAsia"/>
          <w:kern w:val="0"/>
          <w:szCs w:val="24"/>
        </w:rPr>
        <w:t>í</w:t>
      </w:r>
      <w:r w:rsidRPr="00CD28A1">
        <w:rPr>
          <w:rFonts w:eastAsia="Nunito-Regular,Italic" w:cs="Nunito-Regular,Italic"/>
          <w:kern w:val="0"/>
          <w:szCs w:val="24"/>
        </w:rPr>
        <w:t xml:space="preserve"> osobn</w:t>
      </w:r>
      <w:r w:rsidRPr="00CD28A1">
        <w:rPr>
          <w:rFonts w:eastAsia="Nunito-Regular,Italic" w:cs="Nunito-Regular,Italic" w:hint="eastAsia"/>
          <w:kern w:val="0"/>
          <w:szCs w:val="24"/>
        </w:rPr>
        <w:t>í</w:t>
      </w:r>
      <w:r w:rsidRPr="00CD28A1">
        <w:rPr>
          <w:rFonts w:eastAsia="Nunito-Regular,Italic" w:cs="Nunito-Regular,Italic"/>
          <w:kern w:val="0"/>
          <w:szCs w:val="24"/>
        </w:rPr>
        <w:t xml:space="preserve">ch </w:t>
      </w:r>
      <w:r w:rsidRPr="00CD28A1">
        <w:rPr>
          <w:rFonts w:eastAsia="Nunito-Regular,Italic" w:cs="Nunito-Regular,Italic" w:hint="eastAsia"/>
          <w:kern w:val="0"/>
          <w:szCs w:val="24"/>
        </w:rPr>
        <w:t>ú</w:t>
      </w:r>
      <w:r w:rsidRPr="00CD28A1">
        <w:rPr>
          <w:rFonts w:eastAsia="Nunito-Regular,Italic" w:cs="Nunito-Regular,Italic"/>
          <w:kern w:val="0"/>
          <w:szCs w:val="24"/>
        </w:rPr>
        <w:t>daj</w:t>
      </w:r>
      <w:r w:rsidRPr="00CD28A1">
        <w:rPr>
          <w:rFonts w:eastAsia="Nunito-Regular,Italic" w:cs="Nunito-Regular,Italic" w:hint="eastAsia"/>
          <w:kern w:val="0"/>
          <w:szCs w:val="24"/>
        </w:rPr>
        <w:t>ů</w:t>
      </w:r>
      <w:r w:rsidRPr="00CD28A1">
        <w:rPr>
          <w:rFonts w:eastAsia="Nunito-Regular,Italic" w:cs="Nunito-Regular,Italic"/>
          <w:kern w:val="0"/>
          <w:szCs w:val="24"/>
        </w:rPr>
        <w:t xml:space="preserve"> jsou dostupn</w:t>
      </w:r>
      <w:r w:rsidRPr="00CD28A1">
        <w:rPr>
          <w:rFonts w:eastAsia="Nunito-Regular,Italic" w:cs="Nunito-Regular,Italic" w:hint="eastAsia"/>
          <w:kern w:val="0"/>
          <w:szCs w:val="24"/>
        </w:rPr>
        <w:t>é</w:t>
      </w:r>
      <w:r w:rsidRPr="00CD28A1">
        <w:rPr>
          <w:rFonts w:eastAsia="Nunito-Regular,Italic" w:cs="Nunito-Regular,Italic"/>
          <w:kern w:val="0"/>
          <w:szCs w:val="24"/>
        </w:rPr>
        <w:t xml:space="preserve"> na </w:t>
      </w:r>
      <w:hyperlink r:id="rId4" w:history="1">
        <w:r w:rsidR="0061546D" w:rsidRPr="00BB0BA9">
          <w:rPr>
            <w:rStyle w:val="Hypertextovodkaz"/>
            <w:rFonts w:eastAsia="Nunito-Regular,Italic" w:cs="Nunito-Regular,Italic"/>
            <w:kern w:val="0"/>
            <w:szCs w:val="24"/>
          </w:rPr>
          <w:t>www.krimov.cz</w:t>
        </w:r>
      </w:hyperlink>
      <w:r w:rsidR="0061546D">
        <w:rPr>
          <w:rFonts w:eastAsia="Nunito-Regular,Italic" w:cs="Nunito-Regular,Italic"/>
          <w:kern w:val="0"/>
          <w:szCs w:val="24"/>
        </w:rPr>
        <w:t xml:space="preserve"> </w:t>
      </w:r>
      <w:r w:rsidRPr="00CD28A1">
        <w:rPr>
          <w:rFonts w:eastAsia="Nunito-Regular,Italic" w:cs="Nunito-Regular,Italic"/>
          <w:kern w:val="0"/>
          <w:szCs w:val="24"/>
        </w:rPr>
        <w:t>nebo je lze z</w:t>
      </w:r>
      <w:r w:rsidRPr="00CD28A1">
        <w:rPr>
          <w:rFonts w:eastAsia="Nunito-Regular,Italic" w:cs="Nunito-Regular,Italic" w:hint="eastAsia"/>
          <w:kern w:val="0"/>
          <w:szCs w:val="24"/>
        </w:rPr>
        <w:t>í</w:t>
      </w:r>
      <w:r w:rsidRPr="00CD28A1">
        <w:rPr>
          <w:rFonts w:eastAsia="Nunito-Regular,Italic" w:cs="Nunito-Regular,Italic"/>
          <w:kern w:val="0"/>
          <w:szCs w:val="24"/>
        </w:rPr>
        <w:t>skat na obecn</w:t>
      </w:r>
      <w:r w:rsidRPr="00CD28A1">
        <w:rPr>
          <w:rFonts w:eastAsia="Nunito-Regular,Italic" w:cs="Nunito-Regular,Italic" w:hint="eastAsia"/>
          <w:kern w:val="0"/>
          <w:szCs w:val="24"/>
        </w:rPr>
        <w:t>í</w:t>
      </w:r>
      <w:r w:rsidRPr="00CD28A1">
        <w:rPr>
          <w:rFonts w:eastAsia="Nunito-Regular,Italic" w:cs="Nunito-Regular,Italic"/>
          <w:kern w:val="0"/>
          <w:szCs w:val="24"/>
        </w:rPr>
        <w:t xml:space="preserve">m </w:t>
      </w:r>
      <w:r w:rsidRPr="00CD28A1">
        <w:rPr>
          <w:rFonts w:eastAsia="Nunito-Regular,Italic" w:cs="Nunito-Regular,Italic" w:hint="eastAsia"/>
          <w:kern w:val="0"/>
          <w:szCs w:val="24"/>
        </w:rPr>
        <w:t>úř</w:t>
      </w:r>
      <w:r w:rsidRPr="00CD28A1">
        <w:rPr>
          <w:rFonts w:eastAsia="Nunito-Regular,Italic" w:cs="Nunito-Regular,Italic"/>
          <w:kern w:val="0"/>
          <w:szCs w:val="24"/>
        </w:rPr>
        <w:t>ad</w:t>
      </w:r>
      <w:r w:rsidRPr="00CD28A1">
        <w:rPr>
          <w:rFonts w:eastAsia="Nunito-Regular,Italic" w:cs="Nunito-Regular,Italic" w:hint="eastAsia"/>
          <w:kern w:val="0"/>
          <w:szCs w:val="24"/>
        </w:rPr>
        <w:t>ě</w:t>
      </w:r>
      <w:r w:rsidRPr="00CD28A1">
        <w:rPr>
          <w:rFonts w:eastAsia="Nunito-Regular,Italic" w:cs="Nunito-Regular,Italic"/>
          <w:kern w:val="0"/>
          <w:szCs w:val="24"/>
        </w:rPr>
        <w:t xml:space="preserve">. </w:t>
      </w:r>
      <w:bookmarkStart w:id="0" w:name="_Hlk193107685"/>
      <w:r w:rsidRPr="00CD28A1">
        <w:rPr>
          <w:rFonts w:eastAsia="Nunito-Regular,Italic" w:cs="Nunito-Regular,Italic"/>
          <w:kern w:val="0"/>
          <w:szCs w:val="24"/>
        </w:rPr>
        <w:t>V p</w:t>
      </w:r>
      <w:r w:rsidRPr="00CD28A1">
        <w:rPr>
          <w:rFonts w:eastAsia="Nunito-Regular,Italic" w:cs="Nunito-Regular,Italic" w:hint="eastAsia"/>
          <w:kern w:val="0"/>
          <w:szCs w:val="24"/>
        </w:rPr>
        <w:t>ří</w:t>
      </w:r>
      <w:r w:rsidRPr="00CD28A1">
        <w:rPr>
          <w:rFonts w:eastAsia="Nunito-Regular,Italic" w:cs="Nunito-Regular,Italic"/>
          <w:kern w:val="0"/>
          <w:szCs w:val="24"/>
        </w:rPr>
        <w:t>pad</w:t>
      </w:r>
      <w:r w:rsidRPr="00CD28A1">
        <w:rPr>
          <w:rFonts w:eastAsia="Nunito-Regular,Italic" w:cs="Nunito-Regular,Italic" w:hint="eastAsia"/>
          <w:kern w:val="0"/>
          <w:szCs w:val="24"/>
        </w:rPr>
        <w:t>ě</w:t>
      </w:r>
      <w:r w:rsidRPr="00CD28A1">
        <w:rPr>
          <w:rFonts w:eastAsia="Nunito-Regular,Italic" w:cs="Nunito-Regular,Italic"/>
          <w:kern w:val="0"/>
          <w:szCs w:val="24"/>
        </w:rPr>
        <w:t xml:space="preserve"> dotaz</w:t>
      </w:r>
      <w:r w:rsidRPr="00CD28A1">
        <w:rPr>
          <w:rFonts w:eastAsia="Nunito-Regular,Italic" w:cs="Nunito-Regular,Italic" w:hint="eastAsia"/>
          <w:kern w:val="0"/>
          <w:szCs w:val="24"/>
        </w:rPr>
        <w:t>ů</w:t>
      </w:r>
      <w:r w:rsidRPr="00CD28A1">
        <w:rPr>
          <w:rFonts w:eastAsia="Nunito-Regular,Italic" w:cs="Nunito-Regular,Italic"/>
          <w:kern w:val="0"/>
          <w:szCs w:val="24"/>
        </w:rPr>
        <w:t xml:space="preserve"> se lze obr</w:t>
      </w:r>
      <w:r w:rsidRPr="00CD28A1">
        <w:rPr>
          <w:rFonts w:eastAsia="Nunito-Regular,Italic" w:cs="Nunito-Regular,Italic" w:hint="eastAsia"/>
          <w:kern w:val="0"/>
          <w:szCs w:val="24"/>
        </w:rPr>
        <w:t>á</w:t>
      </w:r>
      <w:r w:rsidRPr="00CD28A1">
        <w:rPr>
          <w:rFonts w:eastAsia="Nunito-Regular,Italic" w:cs="Nunito-Regular,Italic"/>
          <w:kern w:val="0"/>
          <w:szCs w:val="24"/>
        </w:rPr>
        <w:t>tit na</w:t>
      </w:r>
      <w:r>
        <w:rPr>
          <w:rFonts w:eastAsia="Nunito-Regular,Italic" w:cs="Nunito-Regular,Italic"/>
          <w:kern w:val="0"/>
          <w:szCs w:val="24"/>
        </w:rPr>
        <w:t xml:space="preserve"> pověřence pro ochranu osobních </w:t>
      </w:r>
      <w:proofErr w:type="gramStart"/>
      <w:r>
        <w:rPr>
          <w:rFonts w:eastAsia="Nunito-Regular,Italic" w:cs="Nunito-Regular,Italic"/>
          <w:kern w:val="0"/>
          <w:szCs w:val="24"/>
        </w:rPr>
        <w:t xml:space="preserve">údajů </w:t>
      </w:r>
      <w:r w:rsidRPr="00CD28A1">
        <w:rPr>
          <w:rFonts w:eastAsia="Nunito-Regular,Italic" w:cs="Nunito-Regular,Italic"/>
          <w:kern w:val="0"/>
          <w:szCs w:val="24"/>
        </w:rPr>
        <w:t xml:space="preserve"> </w:t>
      </w:r>
      <w:r>
        <w:rPr>
          <w:rFonts w:eastAsia="Nunito-Regular,Italic" w:cs="Nunito-Regular,Italic"/>
          <w:kern w:val="0"/>
          <w:szCs w:val="24"/>
        </w:rPr>
        <w:t>Petru</w:t>
      </w:r>
      <w:proofErr w:type="gramEnd"/>
      <w:r>
        <w:rPr>
          <w:rFonts w:eastAsia="Nunito-Regular,Italic" w:cs="Nunito-Regular,Italic"/>
          <w:kern w:val="0"/>
          <w:szCs w:val="24"/>
        </w:rPr>
        <w:t xml:space="preserve"> </w:t>
      </w:r>
      <w:proofErr w:type="spellStart"/>
      <w:r>
        <w:rPr>
          <w:rFonts w:eastAsia="Nunito-Regular,Italic" w:cs="Nunito-Regular,Italic"/>
          <w:kern w:val="0"/>
          <w:szCs w:val="24"/>
        </w:rPr>
        <w:t>Podolinskou</w:t>
      </w:r>
      <w:proofErr w:type="spellEnd"/>
      <w:r>
        <w:rPr>
          <w:rFonts w:eastAsia="Nunito-Regular,Italic" w:cs="Nunito-Regular,Italic"/>
          <w:kern w:val="0"/>
          <w:szCs w:val="24"/>
        </w:rPr>
        <w:t xml:space="preserve"> </w:t>
      </w:r>
      <w:proofErr w:type="spellStart"/>
      <w:r>
        <w:rPr>
          <w:rFonts w:eastAsia="Nunito-Regular,Italic" w:cs="Nunito-Regular,Italic"/>
          <w:kern w:val="0"/>
          <w:szCs w:val="24"/>
        </w:rPr>
        <w:t>Kämpfovou</w:t>
      </w:r>
      <w:proofErr w:type="spellEnd"/>
      <w:r>
        <w:rPr>
          <w:rFonts w:eastAsia="Nunito-Regular,Italic" w:cs="Nunito-Regular,Italic"/>
          <w:kern w:val="0"/>
          <w:szCs w:val="24"/>
        </w:rPr>
        <w:t xml:space="preserve">, e-mail: </w:t>
      </w:r>
      <w:hyperlink r:id="rId5" w:history="1">
        <w:r w:rsidRPr="00D86FF9">
          <w:rPr>
            <w:rStyle w:val="Hypertextovodkaz"/>
            <w:rFonts w:eastAsia="Nunito-Regular,Italic" w:cs="Nunito-Regular,Italic"/>
            <w:kern w:val="0"/>
            <w:szCs w:val="24"/>
          </w:rPr>
          <w:t>p.podolinska.kampfova@dso-chomutovsko.cz</w:t>
        </w:r>
      </w:hyperlink>
      <w:r>
        <w:rPr>
          <w:rFonts w:eastAsia="Nunito-Regular,Italic" w:cs="Nunito-Regular,Italic"/>
          <w:kern w:val="0"/>
          <w:szCs w:val="24"/>
        </w:rPr>
        <w:t>, tel.: 793 913 593.</w:t>
      </w:r>
    </w:p>
    <w:bookmarkEnd w:id="0"/>
    <w:p w14:paraId="65120D2E" w14:textId="77777777" w:rsidR="00B52158" w:rsidRDefault="00B52158"/>
    <w:sectPr w:rsidR="00B5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-Regular,Italic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uni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58"/>
    <w:rsid w:val="00110994"/>
    <w:rsid w:val="00147613"/>
    <w:rsid w:val="0061546D"/>
    <w:rsid w:val="00B5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4C2C"/>
  <w15:chartTrackingRefBased/>
  <w15:docId w15:val="{2391744C-A08A-48F3-911D-987701E1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2158"/>
    <w:pPr>
      <w:spacing w:after="200" w:line="240" w:lineRule="auto"/>
    </w:pPr>
    <w:rPr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521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21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21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21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21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21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21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21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21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2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2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2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21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21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21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21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21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21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21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215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2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2158"/>
    <w:pPr>
      <w:spacing w:before="160" w:after="160" w:line="278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521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2158"/>
    <w:pPr>
      <w:spacing w:after="160" w:line="278" w:lineRule="auto"/>
      <w:ind w:left="720"/>
      <w:contextualSpacing/>
    </w:pPr>
    <w:rPr>
      <w:szCs w:val="24"/>
    </w:rPr>
  </w:style>
  <w:style w:type="character" w:styleId="Zdraznnintenzivn">
    <w:name w:val="Intense Emphasis"/>
    <w:basedOn w:val="Standardnpsmoodstavce"/>
    <w:uiPriority w:val="21"/>
    <w:qFormat/>
    <w:rsid w:val="00B521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2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21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215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5215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5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.podolinska.kampfova@dso-chomutovsko.cz" TargetMode="External"/><Relationship Id="rId4" Type="http://schemas.openxmlformats.org/officeDocument/2006/relationships/hyperlink" Target="http://www.krim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926</Characters>
  <Application>Microsoft Office Word</Application>
  <DocSecurity>4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Kämpfová</dc:creator>
  <cp:keywords/>
  <dc:description/>
  <cp:lastModifiedBy>Obecní úřad Křimov</cp:lastModifiedBy>
  <cp:revision>2</cp:revision>
  <cp:lastPrinted>2025-09-09T08:22:00Z</cp:lastPrinted>
  <dcterms:created xsi:type="dcterms:W3CDTF">2026-04-20T07:19:00Z</dcterms:created>
  <dcterms:modified xsi:type="dcterms:W3CDTF">2026-04-20T07:19:00Z</dcterms:modified>
</cp:coreProperties>
</file>