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908" w:rsidRPr="001640E4" w:rsidRDefault="00570908" w:rsidP="00DB7239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1640E4">
        <w:rPr>
          <w:rFonts w:ascii="Arial Narrow" w:hAnsi="Arial Narrow"/>
          <w:b/>
          <w:bCs/>
          <w:sz w:val="32"/>
          <w:szCs w:val="32"/>
        </w:rPr>
        <w:t>SMLOUV</w:t>
      </w:r>
      <w:r w:rsidR="00DC5E09" w:rsidRPr="001640E4">
        <w:rPr>
          <w:rFonts w:ascii="Arial Narrow" w:hAnsi="Arial Narrow"/>
          <w:b/>
          <w:bCs/>
          <w:sz w:val="32"/>
          <w:szCs w:val="32"/>
        </w:rPr>
        <w:t>A</w:t>
      </w:r>
      <w:r w:rsidR="00505E65" w:rsidRPr="001640E4">
        <w:rPr>
          <w:rFonts w:ascii="Arial Narrow" w:hAnsi="Arial Narrow"/>
          <w:b/>
          <w:bCs/>
          <w:sz w:val="32"/>
          <w:szCs w:val="32"/>
        </w:rPr>
        <w:t xml:space="preserve"> </w:t>
      </w:r>
      <w:r w:rsidRPr="001640E4">
        <w:rPr>
          <w:rFonts w:ascii="Arial Narrow" w:hAnsi="Arial Narrow"/>
          <w:b/>
          <w:bCs/>
          <w:sz w:val="32"/>
          <w:szCs w:val="32"/>
        </w:rPr>
        <w:t>O</w:t>
      </w:r>
      <w:r w:rsidR="00505E65" w:rsidRPr="001640E4">
        <w:rPr>
          <w:rFonts w:ascii="Arial Narrow" w:hAnsi="Arial Narrow"/>
          <w:b/>
          <w:bCs/>
          <w:sz w:val="32"/>
          <w:szCs w:val="32"/>
        </w:rPr>
        <w:t xml:space="preserve"> </w:t>
      </w:r>
      <w:r w:rsidRPr="001640E4">
        <w:rPr>
          <w:rFonts w:ascii="Arial Narrow" w:hAnsi="Arial Narrow"/>
          <w:b/>
          <w:bCs/>
          <w:sz w:val="32"/>
          <w:szCs w:val="32"/>
        </w:rPr>
        <w:t>DÍLO</w:t>
      </w:r>
    </w:p>
    <w:p w:rsidR="001640E4" w:rsidRPr="001640E4" w:rsidRDefault="001640E4" w:rsidP="00512D4E">
      <w:pPr>
        <w:spacing w:before="60"/>
        <w:jc w:val="both"/>
        <w:rPr>
          <w:rFonts w:ascii="Arial Narrow" w:hAnsi="Arial Narrow"/>
          <w:b/>
          <w:bCs/>
        </w:rPr>
      </w:pPr>
    </w:p>
    <w:p w:rsidR="009518FE" w:rsidRPr="004256DC" w:rsidRDefault="009518FE" w:rsidP="009518FE">
      <w:pPr>
        <w:pStyle w:val="Nadpis1"/>
        <w:rPr>
          <w:rFonts w:ascii="Arial Narrow" w:hAnsi="Arial Narrow"/>
        </w:rPr>
      </w:pPr>
      <w:r w:rsidRPr="004256DC">
        <w:rPr>
          <w:rFonts w:ascii="Arial Narrow" w:hAnsi="Arial Narrow"/>
        </w:rPr>
        <w:t xml:space="preserve">uzavřená dle § 2586 a následujících zákona č. 89/2012 Sb., občanský zákoník </w:t>
      </w:r>
    </w:p>
    <w:p w:rsidR="009518FE" w:rsidRPr="004256DC" w:rsidRDefault="009518FE" w:rsidP="009518FE">
      <w:pPr>
        <w:pStyle w:val="Nadpis1"/>
        <w:rPr>
          <w:rFonts w:ascii="Arial Narrow" w:hAnsi="Arial Narrow"/>
        </w:rPr>
      </w:pPr>
      <w:r w:rsidRPr="004256DC">
        <w:rPr>
          <w:rFonts w:ascii="Arial Narrow" w:hAnsi="Arial Narrow"/>
        </w:rPr>
        <w:t>(dále jen „občanský zákoník“)</w:t>
      </w:r>
    </w:p>
    <w:p w:rsidR="009518FE" w:rsidRPr="004256DC" w:rsidRDefault="009518FE" w:rsidP="009518FE">
      <w:pPr>
        <w:rPr>
          <w:rFonts w:ascii="Arial Narrow" w:hAnsi="Arial Narrow"/>
        </w:rPr>
      </w:pPr>
    </w:p>
    <w:p w:rsidR="009518FE" w:rsidRPr="004256DC" w:rsidRDefault="009518FE" w:rsidP="009518FE">
      <w:pPr>
        <w:jc w:val="center"/>
        <w:rPr>
          <w:rFonts w:ascii="Arial Narrow" w:hAnsi="Arial Narrow"/>
        </w:rPr>
      </w:pPr>
      <w:r w:rsidRPr="004256DC">
        <w:rPr>
          <w:rFonts w:ascii="Arial Narrow" w:hAnsi="Arial Narrow"/>
        </w:rPr>
        <w:t xml:space="preserve">číslo smlouvy dle zhotovitele: </w:t>
      </w:r>
      <w:r w:rsidRPr="004256DC">
        <w:rPr>
          <w:rFonts w:ascii="Arial Narrow" w:hAnsi="Arial Narrow"/>
          <w:color w:val="FF0000"/>
        </w:rPr>
        <w:t>doplní účastník</w:t>
      </w:r>
    </w:p>
    <w:p w:rsidR="009518FE" w:rsidRPr="004256DC" w:rsidRDefault="009518FE" w:rsidP="009518FE">
      <w:pPr>
        <w:jc w:val="center"/>
        <w:rPr>
          <w:rFonts w:ascii="Arial Narrow" w:hAnsi="Arial Narrow"/>
        </w:rPr>
      </w:pPr>
      <w:r w:rsidRPr="004256DC">
        <w:rPr>
          <w:rFonts w:ascii="Arial Narrow" w:hAnsi="Arial Narrow"/>
        </w:rPr>
        <w:t xml:space="preserve">číslo smlouvy dle objednatele: </w:t>
      </w:r>
    </w:p>
    <w:p w:rsidR="008A572B" w:rsidRPr="001640E4" w:rsidRDefault="008A572B" w:rsidP="00512D4E">
      <w:pPr>
        <w:spacing w:before="60"/>
        <w:jc w:val="both"/>
        <w:rPr>
          <w:rFonts w:ascii="Arial Narrow" w:hAnsi="Arial Narrow"/>
          <w:b/>
          <w:bCs/>
        </w:rPr>
      </w:pPr>
    </w:p>
    <w:p w:rsidR="001640E4" w:rsidRPr="001640E4" w:rsidRDefault="001640E4" w:rsidP="001640E4">
      <w:pPr>
        <w:spacing w:before="120"/>
        <w:jc w:val="center"/>
        <w:rPr>
          <w:rFonts w:ascii="Arial Narrow" w:hAnsi="Arial Narrow"/>
          <w:b/>
          <w:bCs/>
        </w:rPr>
      </w:pPr>
      <w:r w:rsidRPr="001640E4">
        <w:rPr>
          <w:rFonts w:ascii="Arial Narrow" w:hAnsi="Arial Narrow"/>
          <w:b/>
          <w:bCs/>
        </w:rPr>
        <w:t>I.</w:t>
      </w:r>
    </w:p>
    <w:p w:rsidR="001640E4" w:rsidRPr="001640E4" w:rsidRDefault="001640E4" w:rsidP="001640E4">
      <w:pPr>
        <w:spacing w:after="120"/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Smluvní strany</w:t>
      </w:r>
    </w:p>
    <w:p w:rsidR="001640E4" w:rsidRDefault="001640E4" w:rsidP="001640E4">
      <w:pPr>
        <w:spacing w:line="276" w:lineRule="auto"/>
        <w:jc w:val="both"/>
        <w:rPr>
          <w:rFonts w:ascii="Arial Narrow" w:hAnsi="Arial Narrow"/>
          <w:b/>
          <w:u w:val="single"/>
        </w:rPr>
      </w:pPr>
    </w:p>
    <w:p w:rsidR="001640E4" w:rsidRPr="004256DC" w:rsidRDefault="001640E4" w:rsidP="001640E4">
      <w:pPr>
        <w:spacing w:line="276" w:lineRule="auto"/>
        <w:jc w:val="both"/>
        <w:rPr>
          <w:rFonts w:ascii="Arial Narrow" w:hAnsi="Arial Narrow"/>
        </w:rPr>
      </w:pPr>
      <w:r w:rsidRPr="004256DC">
        <w:rPr>
          <w:rFonts w:ascii="Arial Narrow" w:hAnsi="Arial Narrow"/>
          <w:b/>
          <w:u w:val="single"/>
        </w:rPr>
        <w:t>Objednatel:</w:t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</w:rPr>
        <w:tab/>
      </w:r>
      <w:r w:rsidR="00DB7239" w:rsidRPr="00DB7239">
        <w:rPr>
          <w:rFonts w:ascii="Arial Narrow" w:hAnsi="Arial Narrow"/>
          <w:b/>
        </w:rPr>
        <w:t>Obec Křimov</w:t>
      </w:r>
    </w:p>
    <w:p w:rsidR="001640E4" w:rsidRPr="004256DC" w:rsidRDefault="001640E4" w:rsidP="001640E4">
      <w:pPr>
        <w:spacing w:line="276" w:lineRule="auto"/>
        <w:jc w:val="both"/>
        <w:rPr>
          <w:rFonts w:ascii="Arial Narrow" w:hAnsi="Arial Narrow"/>
        </w:rPr>
      </w:pPr>
      <w:r w:rsidRPr="004256DC">
        <w:rPr>
          <w:rFonts w:ascii="Arial Narrow" w:hAnsi="Arial Narrow"/>
          <w:b/>
        </w:rPr>
        <w:t>Sídlo:</w:t>
      </w:r>
      <w:r w:rsidRPr="004256DC">
        <w:rPr>
          <w:rFonts w:ascii="Arial Narrow" w:hAnsi="Arial Narrow"/>
          <w:b/>
        </w:rPr>
        <w:tab/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</w:rPr>
        <w:tab/>
      </w:r>
      <w:r w:rsidR="00DB7239" w:rsidRPr="00DB7239">
        <w:rPr>
          <w:rFonts w:ascii="Arial Narrow" w:hAnsi="Arial Narrow"/>
        </w:rPr>
        <w:t>Křimov čp. 1, 430 01 Chomutov</w:t>
      </w:r>
    </w:p>
    <w:p w:rsidR="001640E4" w:rsidRPr="004256DC" w:rsidRDefault="001640E4" w:rsidP="001640E4">
      <w:pPr>
        <w:spacing w:line="276" w:lineRule="auto"/>
        <w:jc w:val="both"/>
        <w:rPr>
          <w:rFonts w:ascii="Arial Narrow" w:hAnsi="Arial Narrow"/>
        </w:rPr>
      </w:pPr>
      <w:r w:rsidRPr="004256DC">
        <w:rPr>
          <w:rFonts w:ascii="Arial Narrow" w:hAnsi="Arial Narrow"/>
          <w:b/>
        </w:rPr>
        <w:t>IČ:</w:t>
      </w:r>
      <w:r w:rsidRPr="004256DC">
        <w:rPr>
          <w:rFonts w:ascii="Arial Narrow" w:hAnsi="Arial Narrow"/>
          <w:b/>
        </w:rPr>
        <w:tab/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</w:rPr>
        <w:tab/>
      </w:r>
      <w:r w:rsidR="00A91D7C" w:rsidRPr="00A91D7C">
        <w:rPr>
          <w:rFonts w:ascii="Arial Narrow" w:hAnsi="Arial Narrow"/>
        </w:rPr>
        <w:t>00261971</w:t>
      </w:r>
    </w:p>
    <w:p w:rsidR="001640E4" w:rsidRPr="004256DC" w:rsidRDefault="001E4901" w:rsidP="001640E4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Zastoupená</w:t>
      </w:r>
      <w:r w:rsidR="001640E4" w:rsidRPr="004256DC">
        <w:rPr>
          <w:rFonts w:ascii="Arial Narrow" w:hAnsi="Arial Narrow"/>
          <w:b/>
        </w:rPr>
        <w:t>:</w:t>
      </w:r>
      <w:r w:rsidR="001640E4" w:rsidRPr="004256DC">
        <w:rPr>
          <w:rFonts w:ascii="Arial Narrow" w:hAnsi="Arial Narrow"/>
          <w:b/>
        </w:rPr>
        <w:tab/>
      </w:r>
      <w:r w:rsidR="001640E4" w:rsidRPr="004256DC">
        <w:rPr>
          <w:rFonts w:ascii="Arial Narrow" w:hAnsi="Arial Narrow"/>
        </w:rPr>
        <w:tab/>
      </w:r>
      <w:r w:rsidR="001640E4" w:rsidRPr="004256DC">
        <w:rPr>
          <w:rFonts w:ascii="Arial Narrow" w:hAnsi="Arial Narrow"/>
        </w:rPr>
        <w:tab/>
      </w:r>
      <w:r w:rsidR="00A91D7C">
        <w:rPr>
          <w:rFonts w:ascii="Arial Narrow" w:hAnsi="Arial Narrow"/>
        </w:rPr>
        <w:t>Milanem Váňou</w:t>
      </w:r>
      <w:r w:rsidR="001640E4" w:rsidRPr="004256DC">
        <w:rPr>
          <w:rFonts w:ascii="Arial Narrow" w:hAnsi="Arial Narrow"/>
        </w:rPr>
        <w:t>, starostou obce</w:t>
      </w:r>
    </w:p>
    <w:p w:rsidR="00A91D7C" w:rsidRPr="00A91D7C" w:rsidRDefault="001640E4" w:rsidP="00A91D7C">
      <w:pPr>
        <w:spacing w:line="276" w:lineRule="auto"/>
        <w:jc w:val="both"/>
        <w:rPr>
          <w:rFonts w:ascii="Arial Narrow" w:hAnsi="Arial Narrow"/>
        </w:rPr>
      </w:pPr>
      <w:r w:rsidRPr="004256DC">
        <w:rPr>
          <w:rFonts w:ascii="Arial Narrow" w:hAnsi="Arial Narrow"/>
          <w:b/>
        </w:rPr>
        <w:t>Bankovní spojení:</w:t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</w:rPr>
        <w:tab/>
      </w:r>
      <w:r w:rsidR="00A91D7C" w:rsidRPr="00A91D7C">
        <w:rPr>
          <w:rFonts w:ascii="Arial Narrow" w:hAnsi="Arial Narrow"/>
        </w:rPr>
        <w:t>Komerční banka a.s., pobočka Chomutov</w:t>
      </w:r>
    </w:p>
    <w:p w:rsidR="00A91D7C" w:rsidRDefault="00A91D7C" w:rsidP="00A91D7C">
      <w:pPr>
        <w:spacing w:line="276" w:lineRule="auto"/>
        <w:ind w:left="2124" w:firstLine="708"/>
        <w:jc w:val="both"/>
        <w:rPr>
          <w:rFonts w:ascii="Arial Narrow" w:hAnsi="Arial Narrow"/>
        </w:rPr>
      </w:pPr>
      <w:proofErr w:type="spellStart"/>
      <w:proofErr w:type="gramStart"/>
      <w:r>
        <w:rPr>
          <w:rFonts w:ascii="Arial Narrow" w:hAnsi="Arial Narrow"/>
        </w:rPr>
        <w:t>č.ú</w:t>
      </w:r>
      <w:proofErr w:type="spellEnd"/>
      <w:r>
        <w:rPr>
          <w:rFonts w:ascii="Arial Narrow" w:hAnsi="Arial Narrow"/>
        </w:rPr>
        <w:t xml:space="preserve">: </w:t>
      </w:r>
      <w:r w:rsidRPr="00A91D7C">
        <w:rPr>
          <w:rFonts w:ascii="Arial Narrow" w:hAnsi="Arial Narrow"/>
        </w:rPr>
        <w:t>6622441/0100</w:t>
      </w:r>
      <w:proofErr w:type="gramEnd"/>
    </w:p>
    <w:p w:rsidR="00DB7239" w:rsidRPr="00A91D7C" w:rsidRDefault="00A91D7C" w:rsidP="00DB7239">
      <w:pPr>
        <w:pStyle w:val="Prosttext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A91D7C">
        <w:rPr>
          <w:rFonts w:ascii="Arial Narrow" w:hAnsi="Arial Narrow" w:cs="Arial"/>
          <w:b/>
          <w:sz w:val="24"/>
          <w:szCs w:val="24"/>
        </w:rPr>
        <w:t>Telefon, mobil, e-mail: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="00DB7239" w:rsidRPr="00A91D7C">
        <w:rPr>
          <w:rFonts w:ascii="Arial Narrow" w:hAnsi="Arial Narrow" w:cs="Arial"/>
          <w:sz w:val="24"/>
          <w:szCs w:val="24"/>
        </w:rPr>
        <w:t>+420 724 151</w:t>
      </w:r>
      <w:r>
        <w:rPr>
          <w:rFonts w:ascii="Arial Narrow" w:hAnsi="Arial Narrow" w:cs="Arial"/>
          <w:sz w:val="24"/>
          <w:szCs w:val="24"/>
        </w:rPr>
        <w:t> </w:t>
      </w:r>
      <w:r w:rsidR="00DB7239" w:rsidRPr="00A91D7C">
        <w:rPr>
          <w:rFonts w:ascii="Arial Narrow" w:hAnsi="Arial Narrow" w:cs="Arial"/>
          <w:sz w:val="24"/>
          <w:szCs w:val="24"/>
        </w:rPr>
        <w:t>129</w:t>
      </w:r>
      <w:r>
        <w:rPr>
          <w:rFonts w:ascii="Arial Narrow" w:hAnsi="Arial Narrow" w:cs="Arial"/>
          <w:sz w:val="24"/>
          <w:szCs w:val="24"/>
        </w:rPr>
        <w:t xml:space="preserve">, </w:t>
      </w:r>
      <w:hyperlink r:id="rId8" w:history="1">
        <w:r w:rsidR="00DB7239" w:rsidRPr="00A91D7C">
          <w:rPr>
            <w:rStyle w:val="Hypertextovodkaz"/>
            <w:rFonts w:ascii="Arial Narrow" w:eastAsia="SimSun" w:hAnsi="Arial Narrow" w:cs="Arial"/>
            <w:sz w:val="24"/>
            <w:szCs w:val="24"/>
          </w:rPr>
          <w:t>starosta@krimov.cz</w:t>
        </w:r>
      </w:hyperlink>
      <w:r w:rsidR="00DB7239" w:rsidRPr="00A91D7C">
        <w:rPr>
          <w:rFonts w:ascii="Arial Narrow" w:hAnsi="Arial Narrow" w:cs="Arial"/>
          <w:sz w:val="24"/>
          <w:szCs w:val="24"/>
        </w:rPr>
        <w:t xml:space="preserve"> </w:t>
      </w:r>
    </w:p>
    <w:p w:rsidR="00A91D7C" w:rsidRDefault="00A91D7C" w:rsidP="001640E4">
      <w:pPr>
        <w:rPr>
          <w:rFonts w:ascii="Arial Narrow" w:hAnsi="Arial Narrow"/>
          <w:i/>
          <w:sz w:val="23"/>
          <w:szCs w:val="23"/>
        </w:rPr>
      </w:pPr>
    </w:p>
    <w:p w:rsidR="001640E4" w:rsidRPr="004256DC" w:rsidRDefault="001640E4" w:rsidP="001640E4">
      <w:pPr>
        <w:rPr>
          <w:rFonts w:ascii="Arial Narrow" w:hAnsi="Arial Narrow"/>
          <w:sz w:val="23"/>
          <w:szCs w:val="23"/>
        </w:rPr>
      </w:pPr>
      <w:r w:rsidRPr="004256DC">
        <w:rPr>
          <w:rFonts w:ascii="Arial Narrow" w:hAnsi="Arial Narrow"/>
          <w:i/>
          <w:sz w:val="23"/>
          <w:szCs w:val="23"/>
        </w:rPr>
        <w:t>dále jen objednatel</w:t>
      </w:r>
      <w:r w:rsidRPr="004256DC">
        <w:rPr>
          <w:rFonts w:ascii="Arial Narrow" w:hAnsi="Arial Narrow"/>
          <w:sz w:val="23"/>
          <w:szCs w:val="23"/>
        </w:rPr>
        <w:t xml:space="preserve"> – na straně </w:t>
      </w:r>
      <w:r>
        <w:rPr>
          <w:rFonts w:ascii="Arial Narrow" w:hAnsi="Arial Narrow"/>
          <w:sz w:val="23"/>
          <w:szCs w:val="23"/>
        </w:rPr>
        <w:t>jedné</w:t>
      </w:r>
    </w:p>
    <w:p w:rsidR="001640E4" w:rsidRPr="004256DC" w:rsidRDefault="001640E4" w:rsidP="001640E4">
      <w:pPr>
        <w:spacing w:line="276" w:lineRule="auto"/>
        <w:jc w:val="both"/>
        <w:rPr>
          <w:rFonts w:ascii="Arial Narrow" w:hAnsi="Arial Narrow"/>
          <w:b/>
          <w:u w:val="single"/>
        </w:rPr>
      </w:pPr>
    </w:p>
    <w:p w:rsidR="001640E4" w:rsidRPr="004256DC" w:rsidRDefault="001640E4" w:rsidP="001640E4">
      <w:pPr>
        <w:spacing w:line="276" w:lineRule="auto"/>
        <w:jc w:val="both"/>
        <w:rPr>
          <w:rFonts w:ascii="Arial Narrow" w:hAnsi="Arial Narrow"/>
        </w:rPr>
      </w:pPr>
      <w:r w:rsidRPr="004256DC">
        <w:rPr>
          <w:rFonts w:ascii="Arial Narrow" w:hAnsi="Arial Narrow"/>
          <w:b/>
          <w:u w:val="single"/>
        </w:rPr>
        <w:t>Zhotovitel:</w:t>
      </w:r>
      <w:r w:rsidRPr="004256DC">
        <w:rPr>
          <w:rFonts w:ascii="Arial Narrow" w:hAnsi="Arial Narrow"/>
          <w:color w:val="FF0000"/>
        </w:rPr>
        <w:t xml:space="preserve"> </w:t>
      </w:r>
      <w:r w:rsidRPr="004256DC">
        <w:rPr>
          <w:rFonts w:ascii="Arial Narrow" w:hAnsi="Arial Narrow"/>
          <w:color w:val="FF0000"/>
        </w:rPr>
        <w:tab/>
      </w:r>
      <w:r w:rsidRPr="004256DC">
        <w:rPr>
          <w:rFonts w:ascii="Arial Narrow" w:hAnsi="Arial Narrow"/>
          <w:color w:val="FF0000"/>
        </w:rPr>
        <w:tab/>
      </w:r>
      <w:r w:rsidRPr="004256DC">
        <w:rPr>
          <w:rFonts w:ascii="Arial Narrow" w:hAnsi="Arial Narrow"/>
          <w:color w:val="FF0000"/>
        </w:rPr>
        <w:tab/>
        <w:t>doplní účastník</w:t>
      </w:r>
    </w:p>
    <w:p w:rsidR="001640E4" w:rsidRPr="004256DC" w:rsidRDefault="001640E4" w:rsidP="001640E4">
      <w:pPr>
        <w:spacing w:line="276" w:lineRule="auto"/>
        <w:jc w:val="both"/>
        <w:rPr>
          <w:rFonts w:ascii="Arial Narrow" w:hAnsi="Arial Narrow"/>
          <w:b/>
        </w:rPr>
      </w:pPr>
      <w:r w:rsidRPr="004256DC">
        <w:rPr>
          <w:rFonts w:ascii="Arial Narrow" w:hAnsi="Arial Narrow"/>
          <w:b/>
        </w:rPr>
        <w:t>Sídlo:</w:t>
      </w:r>
      <w:r w:rsidRPr="004256DC">
        <w:rPr>
          <w:rFonts w:ascii="Arial Narrow" w:hAnsi="Arial Narrow"/>
        </w:rPr>
        <w:t xml:space="preserve">                                     </w:t>
      </w:r>
      <w:r>
        <w:rPr>
          <w:rFonts w:ascii="Arial Narrow" w:hAnsi="Arial Narrow"/>
        </w:rPr>
        <w:tab/>
      </w:r>
      <w:r w:rsidRPr="004256DC">
        <w:rPr>
          <w:rFonts w:ascii="Arial Narrow" w:hAnsi="Arial Narrow"/>
          <w:color w:val="FF0000"/>
        </w:rPr>
        <w:t>doplní účastník</w:t>
      </w:r>
      <w:r w:rsidRPr="004256DC">
        <w:rPr>
          <w:rFonts w:ascii="Arial Narrow" w:hAnsi="Arial Narrow"/>
        </w:rPr>
        <w:t xml:space="preserve">      </w:t>
      </w:r>
    </w:p>
    <w:p w:rsidR="001640E4" w:rsidRPr="004256DC" w:rsidRDefault="001640E4" w:rsidP="001640E4">
      <w:pPr>
        <w:spacing w:line="276" w:lineRule="auto"/>
        <w:jc w:val="both"/>
        <w:rPr>
          <w:rFonts w:ascii="Arial Narrow" w:hAnsi="Arial Narrow"/>
          <w:b/>
        </w:rPr>
      </w:pPr>
      <w:r w:rsidRPr="004256DC">
        <w:rPr>
          <w:rFonts w:ascii="Arial Narrow" w:hAnsi="Arial Narrow"/>
          <w:b/>
        </w:rPr>
        <w:t>IČ:</w:t>
      </w:r>
      <w:r w:rsidRPr="004256DC">
        <w:rPr>
          <w:rFonts w:ascii="Arial Narrow" w:hAnsi="Arial Narrow"/>
          <w:b/>
        </w:rPr>
        <w:tab/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  <w:color w:val="FF0000"/>
        </w:rPr>
        <w:t>doplní účastník</w:t>
      </w:r>
    </w:p>
    <w:p w:rsidR="001640E4" w:rsidRPr="004256DC" w:rsidRDefault="001640E4" w:rsidP="001640E4">
      <w:pPr>
        <w:spacing w:line="276" w:lineRule="auto"/>
        <w:jc w:val="both"/>
        <w:rPr>
          <w:rFonts w:ascii="Arial Narrow" w:hAnsi="Arial Narrow"/>
          <w:b/>
        </w:rPr>
      </w:pPr>
      <w:r w:rsidRPr="004256DC">
        <w:rPr>
          <w:rFonts w:ascii="Arial Narrow" w:hAnsi="Arial Narrow"/>
          <w:b/>
        </w:rPr>
        <w:t>DIČ:</w:t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  <w:color w:val="FF0000"/>
        </w:rPr>
        <w:t>doplní účastník</w:t>
      </w:r>
    </w:p>
    <w:p w:rsidR="001640E4" w:rsidRPr="004256DC" w:rsidRDefault="001640E4" w:rsidP="001640E4">
      <w:pPr>
        <w:spacing w:line="276" w:lineRule="auto"/>
        <w:jc w:val="both"/>
        <w:rPr>
          <w:rFonts w:ascii="Arial Narrow" w:hAnsi="Arial Narrow"/>
          <w:b/>
        </w:rPr>
      </w:pPr>
      <w:r w:rsidRPr="004256DC">
        <w:rPr>
          <w:rFonts w:ascii="Arial Narrow" w:hAnsi="Arial Narrow"/>
          <w:b/>
        </w:rPr>
        <w:t>Zastoupený:</w:t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  <w:color w:val="FF0000"/>
        </w:rPr>
        <w:t>doplní účastník</w:t>
      </w:r>
    </w:p>
    <w:p w:rsidR="001640E4" w:rsidRPr="004256DC" w:rsidRDefault="001640E4" w:rsidP="001640E4">
      <w:pPr>
        <w:pStyle w:val="Nadpis3"/>
        <w:spacing w:line="276" w:lineRule="auto"/>
        <w:jc w:val="both"/>
        <w:rPr>
          <w:rFonts w:ascii="Arial Narrow" w:hAnsi="Arial Narrow"/>
          <w:b/>
        </w:rPr>
      </w:pPr>
      <w:r w:rsidRPr="009518FE">
        <w:rPr>
          <w:rFonts w:ascii="Arial Narrow" w:hAnsi="Arial Narrow"/>
          <w:b/>
          <w:color w:val="000000" w:themeColor="text1"/>
        </w:rPr>
        <w:t>Bankovní spojení:</w:t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</w:rPr>
        <w:tab/>
      </w:r>
      <w:r w:rsidRPr="004256DC">
        <w:rPr>
          <w:rFonts w:ascii="Arial Narrow" w:hAnsi="Arial Narrow"/>
          <w:color w:val="FF0000"/>
        </w:rPr>
        <w:t>doplní účastník</w:t>
      </w:r>
    </w:p>
    <w:p w:rsidR="001640E4" w:rsidRPr="004256DC" w:rsidRDefault="001640E4" w:rsidP="001640E4">
      <w:pPr>
        <w:pStyle w:val="Nadpis3"/>
        <w:spacing w:line="276" w:lineRule="auto"/>
        <w:jc w:val="both"/>
        <w:rPr>
          <w:rFonts w:ascii="Arial Narrow" w:hAnsi="Arial Narrow"/>
          <w:i/>
        </w:rPr>
      </w:pPr>
      <w:r w:rsidRPr="009518FE">
        <w:rPr>
          <w:rFonts w:ascii="Arial Narrow" w:hAnsi="Arial Narrow"/>
          <w:b/>
          <w:color w:val="000000" w:themeColor="text1"/>
        </w:rPr>
        <w:t xml:space="preserve">Telefon, mobil, e-mail: </w:t>
      </w:r>
      <w:r w:rsidRPr="004256DC">
        <w:rPr>
          <w:rFonts w:ascii="Arial Narrow" w:hAnsi="Arial Narrow"/>
          <w:b/>
        </w:rPr>
        <w:tab/>
      </w:r>
      <w:r w:rsidRPr="004256DC">
        <w:rPr>
          <w:rFonts w:ascii="Arial Narrow" w:hAnsi="Arial Narrow"/>
          <w:color w:val="FF0000"/>
        </w:rPr>
        <w:t>doplní účastník</w:t>
      </w:r>
    </w:p>
    <w:p w:rsidR="001640E4" w:rsidRPr="004256DC" w:rsidRDefault="001640E4" w:rsidP="001640E4">
      <w:pPr>
        <w:rPr>
          <w:rFonts w:ascii="Arial Narrow" w:hAnsi="Arial Narrow"/>
          <w:i/>
        </w:rPr>
      </w:pPr>
    </w:p>
    <w:p w:rsidR="001640E4" w:rsidRPr="001E4901" w:rsidRDefault="001640E4" w:rsidP="001E4901">
      <w:pPr>
        <w:rPr>
          <w:rFonts w:ascii="Arial Narrow" w:hAnsi="Arial Narrow"/>
        </w:rPr>
      </w:pPr>
      <w:r w:rsidRPr="004256DC">
        <w:rPr>
          <w:rFonts w:ascii="Arial Narrow" w:hAnsi="Arial Narrow"/>
          <w:i/>
        </w:rPr>
        <w:t xml:space="preserve">dále jen zhotovitel  - </w:t>
      </w:r>
      <w:r w:rsidRPr="004256DC">
        <w:rPr>
          <w:rFonts w:ascii="Arial Narrow" w:hAnsi="Arial Narrow"/>
        </w:rPr>
        <w:t xml:space="preserve">na straně </w:t>
      </w:r>
      <w:r>
        <w:rPr>
          <w:rFonts w:ascii="Arial Narrow" w:hAnsi="Arial Narrow"/>
        </w:rPr>
        <w:t>druhé</w:t>
      </w:r>
    </w:p>
    <w:p w:rsidR="001640E4" w:rsidRPr="004256DC" w:rsidRDefault="001640E4" w:rsidP="001640E4">
      <w:pPr>
        <w:rPr>
          <w:rFonts w:ascii="Arial Narrow" w:hAnsi="Arial Narrow"/>
          <w:b/>
          <w:u w:val="single"/>
        </w:rPr>
      </w:pPr>
    </w:p>
    <w:p w:rsidR="00570908" w:rsidRPr="001640E4" w:rsidRDefault="001640E4" w:rsidP="001640E4">
      <w:pPr>
        <w:jc w:val="both"/>
        <w:rPr>
          <w:rFonts w:ascii="Arial Narrow" w:hAnsi="Arial Narrow"/>
        </w:rPr>
      </w:pPr>
      <w:r w:rsidRPr="004256DC">
        <w:rPr>
          <w:rFonts w:ascii="Arial Narrow" w:hAnsi="Arial Narrow"/>
        </w:rPr>
        <w:t>Uvedení zástu</w:t>
      </w:r>
      <w:r w:rsidR="00A91D7C">
        <w:rPr>
          <w:rFonts w:ascii="Arial Narrow" w:hAnsi="Arial Narrow"/>
        </w:rPr>
        <w:t xml:space="preserve">pci obou stran prohlašují, že </w:t>
      </w:r>
      <w:r w:rsidRPr="004256DC">
        <w:rPr>
          <w:rFonts w:ascii="Arial Narrow" w:hAnsi="Arial Narrow"/>
        </w:rPr>
        <w:t>dle zastupitelstva obce jsou oprávněni tuto smlouvu podepsat a k platnosti smlouvy není třeba jiné osoby.</w:t>
      </w:r>
    </w:p>
    <w:p w:rsidR="00570908" w:rsidRPr="001640E4" w:rsidRDefault="00570908">
      <w:pPr>
        <w:jc w:val="center"/>
        <w:rPr>
          <w:rFonts w:ascii="Arial Narrow" w:hAnsi="Arial Narrow"/>
          <w:b/>
          <w:bCs/>
        </w:rPr>
      </w:pPr>
    </w:p>
    <w:p w:rsidR="00570908" w:rsidRPr="001640E4" w:rsidRDefault="001640E4">
      <w:pPr>
        <w:spacing w:before="12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</w:t>
      </w:r>
      <w:r w:rsidR="00570908" w:rsidRPr="001640E4">
        <w:rPr>
          <w:rFonts w:ascii="Arial Narrow" w:hAnsi="Arial Narrow"/>
          <w:b/>
          <w:bCs/>
        </w:rPr>
        <w:t>I.</w:t>
      </w:r>
    </w:p>
    <w:p w:rsidR="00570908" w:rsidRPr="001640E4" w:rsidRDefault="00570908">
      <w:pPr>
        <w:spacing w:after="120"/>
        <w:jc w:val="center"/>
        <w:rPr>
          <w:rFonts w:ascii="Arial Narrow" w:hAnsi="Arial Narrow"/>
          <w:b/>
          <w:bCs/>
          <w:u w:val="single"/>
        </w:rPr>
      </w:pPr>
      <w:r w:rsidRPr="001640E4">
        <w:rPr>
          <w:rFonts w:ascii="Arial Narrow" w:hAnsi="Arial Narrow"/>
          <w:b/>
          <w:bCs/>
          <w:u w:val="single"/>
        </w:rPr>
        <w:t>Předmět smlouvy</w:t>
      </w:r>
    </w:p>
    <w:p w:rsidR="00A85DCB" w:rsidRDefault="00570908" w:rsidP="00A85DCB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lang w:eastAsia="cs-CZ"/>
        </w:rPr>
      </w:pPr>
      <w:r w:rsidRPr="002B1334">
        <w:rPr>
          <w:rFonts w:ascii="Arial Narrow" w:hAnsi="Arial Narrow"/>
        </w:rPr>
        <w:t>Pře</w:t>
      </w:r>
      <w:r w:rsidR="001C4F02" w:rsidRPr="002B1334">
        <w:rPr>
          <w:rFonts w:ascii="Arial Narrow" w:hAnsi="Arial Narrow"/>
        </w:rPr>
        <w:t xml:space="preserve">dmětem této smlouvy </w:t>
      </w:r>
      <w:r w:rsidR="001E4901" w:rsidRPr="002B1334">
        <w:rPr>
          <w:rFonts w:ascii="Arial Narrow" w:hAnsi="Arial Narrow"/>
        </w:rPr>
        <w:t xml:space="preserve">jsou stavební práce a dodávky spojené s provedením akce </w:t>
      </w:r>
      <w:r w:rsidR="001E4901" w:rsidRPr="002B1334">
        <w:rPr>
          <w:rFonts w:ascii="Arial Narrow" w:hAnsi="Arial Narrow"/>
          <w:b/>
        </w:rPr>
        <w:t>„Zřízení přechodu pro chodce v obci Křimov“</w:t>
      </w:r>
      <w:r w:rsidR="00905E4D" w:rsidRPr="002B1334">
        <w:rPr>
          <w:rFonts w:ascii="Arial Narrow" w:hAnsi="Arial Narrow"/>
          <w:b/>
        </w:rPr>
        <w:t xml:space="preserve"> (dále jen dílo</w:t>
      </w:r>
      <w:r w:rsidR="001640E4" w:rsidRPr="002B1334">
        <w:rPr>
          <w:rFonts w:ascii="Arial Narrow" w:hAnsi="Arial Narrow"/>
          <w:b/>
        </w:rPr>
        <w:t>)</w:t>
      </w:r>
      <w:r w:rsidR="001640E4" w:rsidRPr="002B1334">
        <w:rPr>
          <w:rFonts w:ascii="Arial Narrow" w:hAnsi="Arial Narrow"/>
        </w:rPr>
        <w:t>.</w:t>
      </w:r>
      <w:r w:rsidR="00037DE2" w:rsidRPr="002B1334">
        <w:rPr>
          <w:rFonts w:ascii="Arial Narrow" w:hAnsi="Arial Narrow"/>
        </w:rPr>
        <w:t xml:space="preserve"> </w:t>
      </w:r>
      <w:r w:rsidR="00A85DCB" w:rsidRPr="002B1334">
        <w:rPr>
          <w:rFonts w:ascii="Arial Narrow" w:hAnsi="Arial Narrow" w:cs="Arial"/>
          <w:color w:val="000000"/>
          <w:lang w:eastAsia="cs-CZ"/>
        </w:rPr>
        <w:t xml:space="preserve">Na základě požadavku </w:t>
      </w:r>
      <w:r w:rsidR="002B1334" w:rsidRPr="002B1334">
        <w:rPr>
          <w:rFonts w:ascii="Arial Narrow" w:hAnsi="Arial Narrow" w:cs="Arial"/>
          <w:color w:val="000000"/>
          <w:lang w:eastAsia="cs-CZ"/>
        </w:rPr>
        <w:t>objednatele</w:t>
      </w:r>
      <w:r w:rsidR="00A85DCB" w:rsidRPr="002B1334">
        <w:rPr>
          <w:rFonts w:ascii="Arial Narrow" w:hAnsi="Arial Narrow" w:cs="Arial"/>
          <w:color w:val="000000"/>
          <w:lang w:eastAsia="cs-CZ"/>
        </w:rPr>
        <w:t xml:space="preserve"> spočívají stavební práce a dodávky ve zřízení přechodu pro chodce v obci Křimov a navazujících chodníků pro pěší. Se stavbou přechodu souvisí rovněž přemístění stávající autobusové zastávky, včetně zřízení nového zálivu. </w:t>
      </w:r>
    </w:p>
    <w:p w:rsidR="002B1334" w:rsidRPr="002B1334" w:rsidRDefault="002B1334" w:rsidP="002B1334">
      <w:pPr>
        <w:suppressAutoHyphens w:val="0"/>
        <w:autoSpaceDE w:val="0"/>
        <w:autoSpaceDN w:val="0"/>
        <w:adjustRightInd w:val="0"/>
        <w:ind w:left="420"/>
        <w:jc w:val="both"/>
        <w:rPr>
          <w:rFonts w:ascii="Arial Narrow" w:hAnsi="Arial Narrow" w:cs="Arial"/>
          <w:color w:val="000000"/>
          <w:lang w:eastAsia="cs-CZ"/>
        </w:rPr>
      </w:pPr>
    </w:p>
    <w:p w:rsidR="00A85DCB" w:rsidRDefault="00A85DCB" w:rsidP="001E4901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</w:rPr>
      </w:pPr>
      <w:r w:rsidRPr="00A85DCB">
        <w:rPr>
          <w:rFonts w:ascii="Arial Narrow" w:hAnsi="Arial Narrow"/>
        </w:rPr>
        <w:t xml:space="preserve">Specifikace požadavků na technické řešení je definováno projektovou dokumentací, kde je popsán požadovaný způsob a rozsah </w:t>
      </w:r>
      <w:r w:rsidR="00597C65">
        <w:rPr>
          <w:rFonts w:ascii="Arial Narrow" w:hAnsi="Arial Narrow"/>
        </w:rPr>
        <w:t>prací a dodávek</w:t>
      </w:r>
      <w:r w:rsidR="002B1334" w:rsidRPr="002B1334">
        <w:rPr>
          <w:rFonts w:ascii="Arial Narrow" w:hAnsi="Arial Narrow"/>
        </w:rPr>
        <w:t xml:space="preserve"> </w:t>
      </w:r>
      <w:r w:rsidR="002B1334" w:rsidRPr="00A85DCB">
        <w:rPr>
          <w:rFonts w:ascii="Arial Narrow" w:hAnsi="Arial Narrow"/>
        </w:rPr>
        <w:t>a oceněným výkazem výměr</w:t>
      </w:r>
      <w:r w:rsidR="001E4901">
        <w:rPr>
          <w:rFonts w:ascii="Arial Narrow" w:hAnsi="Arial Narrow"/>
        </w:rPr>
        <w:t>,</w:t>
      </w:r>
      <w:r w:rsidR="002B1334">
        <w:rPr>
          <w:rFonts w:ascii="Arial Narrow" w:hAnsi="Arial Narrow"/>
        </w:rPr>
        <w:t xml:space="preserve"> </w:t>
      </w:r>
      <w:r w:rsidRPr="00A85DCB">
        <w:rPr>
          <w:rFonts w:ascii="Arial Narrow" w:hAnsi="Arial Narrow"/>
        </w:rPr>
        <w:t xml:space="preserve">který je nedílnou součástí této smlouvy. Projektovou dokumentaci s názvem „Zřízení přechodu pro chodce v obci </w:t>
      </w:r>
      <w:r w:rsidRPr="00A85DCB">
        <w:rPr>
          <w:rFonts w:ascii="Arial Narrow" w:hAnsi="Arial Narrow"/>
        </w:rPr>
        <w:lastRenderedPageBreak/>
        <w:t>Křimov“ zpracoval: IQ PROJEKT s.r.o., Školní 3635/24, 43001 Chomutov, IČ:  03258106. Zodpovědný projektant části komunikace: Ing. Šárka Pelcová, AT v oboru dopravní stavby, specializace nekolejová doprava, veden pod číslem 0401760.</w:t>
      </w:r>
    </w:p>
    <w:p w:rsidR="00A85DCB" w:rsidRPr="00A85DCB" w:rsidRDefault="00A85DCB" w:rsidP="00A85DCB">
      <w:pPr>
        <w:pStyle w:val="Odstavecseseznamem"/>
        <w:ind w:left="420"/>
        <w:rPr>
          <w:rFonts w:ascii="Arial Narrow" w:hAnsi="Arial Narrow"/>
        </w:rPr>
      </w:pPr>
    </w:p>
    <w:p w:rsidR="00A85DCB" w:rsidRPr="00A85DCB" w:rsidRDefault="001E4901" w:rsidP="001E4901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lang w:eastAsia="cs-CZ"/>
        </w:rPr>
      </w:pPr>
      <w:r>
        <w:rPr>
          <w:rFonts w:ascii="Arial Narrow" w:hAnsi="Arial Narrow" w:cs="Arial"/>
          <w:noProof/>
          <w:lang w:eastAsia="en-US"/>
        </w:rPr>
        <w:t>Z</w:t>
      </w:r>
      <w:r w:rsidR="00A85DCB" w:rsidRPr="00A85DCB">
        <w:rPr>
          <w:rFonts w:ascii="Arial Narrow" w:hAnsi="Arial Narrow" w:cs="Arial"/>
          <w:noProof/>
          <w:lang w:eastAsia="en-US"/>
        </w:rPr>
        <w:t xml:space="preserve">hotovitel je </w:t>
      </w:r>
      <w:r w:rsidR="00A85DCB">
        <w:rPr>
          <w:rFonts w:ascii="Arial Narrow" w:hAnsi="Arial Narrow" w:cs="Arial"/>
          <w:noProof/>
          <w:lang w:eastAsia="en-US"/>
        </w:rPr>
        <w:t xml:space="preserve">dále </w:t>
      </w:r>
      <w:r w:rsidR="00A85DCB" w:rsidRPr="00A85DCB">
        <w:rPr>
          <w:rFonts w:ascii="Arial Narrow" w:hAnsi="Arial Narrow" w:cs="Arial"/>
          <w:noProof/>
          <w:lang w:eastAsia="en-US"/>
        </w:rPr>
        <w:t xml:space="preserve">povinen v rámci </w:t>
      </w:r>
      <w:r w:rsidR="002B1334">
        <w:rPr>
          <w:rFonts w:ascii="Arial Narrow" w:hAnsi="Arial Narrow" w:cs="Arial"/>
          <w:noProof/>
          <w:lang w:eastAsia="en-US"/>
        </w:rPr>
        <w:t>díla</w:t>
      </w:r>
      <w:r w:rsidR="00A85DCB" w:rsidRPr="00A85DCB">
        <w:rPr>
          <w:rFonts w:ascii="Arial Narrow" w:hAnsi="Arial Narrow" w:cs="Arial"/>
          <w:noProof/>
          <w:lang w:eastAsia="en-US"/>
        </w:rPr>
        <w:t xml:space="preserve"> zajistit veškeré níže uvedené činnosti, a to: </w:t>
      </w:r>
    </w:p>
    <w:p w:rsidR="00A85DCB" w:rsidRPr="00A85DCB" w:rsidRDefault="00A85DCB" w:rsidP="00A85DCB">
      <w:pPr>
        <w:tabs>
          <w:tab w:val="left" w:pos="1418"/>
        </w:tabs>
        <w:suppressAutoHyphens w:val="0"/>
        <w:jc w:val="both"/>
        <w:rPr>
          <w:rFonts w:ascii="Arial Narrow" w:hAnsi="Arial Narrow" w:cs="Arial"/>
          <w:noProof/>
          <w:lang w:eastAsia="en-US"/>
        </w:rPr>
      </w:pPr>
    </w:p>
    <w:p w:rsidR="00A85DCB" w:rsidRPr="00A85DCB" w:rsidRDefault="00A85DCB" w:rsidP="001E4901">
      <w:pPr>
        <w:numPr>
          <w:ilvl w:val="1"/>
          <w:numId w:val="20"/>
        </w:numPr>
        <w:tabs>
          <w:tab w:val="left" w:pos="1418"/>
        </w:tabs>
        <w:suppressAutoHyphens w:val="0"/>
        <w:jc w:val="both"/>
        <w:rPr>
          <w:rFonts w:ascii="Arial Narrow" w:hAnsi="Arial Narrow" w:cs="Arial"/>
          <w:noProof/>
          <w:lang w:eastAsia="en-US"/>
        </w:rPr>
      </w:pPr>
      <w:r w:rsidRPr="00A85DCB">
        <w:rPr>
          <w:rFonts w:ascii="Arial Narrow" w:hAnsi="Arial Narrow" w:cs="Arial"/>
          <w:noProof/>
          <w:lang w:eastAsia="en-US"/>
        </w:rPr>
        <w:t>zajistit a provést všechna opatření organizačního a stavebně technologického charakteru k řádnému provedení předmětu díla;</w:t>
      </w:r>
    </w:p>
    <w:p w:rsidR="00A85DCB" w:rsidRPr="00A85DCB" w:rsidRDefault="00A85DCB" w:rsidP="001E4901">
      <w:pPr>
        <w:numPr>
          <w:ilvl w:val="1"/>
          <w:numId w:val="20"/>
        </w:numPr>
        <w:tabs>
          <w:tab w:val="left" w:pos="1418"/>
        </w:tabs>
        <w:suppressAutoHyphens w:val="0"/>
        <w:jc w:val="both"/>
        <w:rPr>
          <w:rFonts w:ascii="Arial Narrow" w:hAnsi="Arial Narrow" w:cs="Arial"/>
          <w:noProof/>
          <w:lang w:eastAsia="en-US"/>
        </w:rPr>
      </w:pPr>
      <w:r w:rsidRPr="00A85DCB">
        <w:rPr>
          <w:rFonts w:ascii="Arial Narrow" w:hAnsi="Arial Narrow" w:cs="Arial"/>
          <w:noProof/>
          <w:lang w:eastAsia="en-US"/>
        </w:rPr>
        <w:t>vytýčení stavby a inženýrských sítí dotčených stavbou;</w:t>
      </w:r>
    </w:p>
    <w:p w:rsidR="00A85DCB" w:rsidRPr="00A85DCB" w:rsidRDefault="00A85DCB" w:rsidP="001E4901">
      <w:pPr>
        <w:numPr>
          <w:ilvl w:val="1"/>
          <w:numId w:val="20"/>
        </w:numPr>
        <w:tabs>
          <w:tab w:val="left" w:pos="1418"/>
        </w:tabs>
        <w:suppressAutoHyphens w:val="0"/>
        <w:jc w:val="both"/>
        <w:rPr>
          <w:rFonts w:ascii="Arial Narrow" w:hAnsi="Arial Narrow" w:cs="Arial"/>
          <w:noProof/>
          <w:lang w:eastAsia="en-US"/>
        </w:rPr>
      </w:pPr>
      <w:r w:rsidRPr="00A85DCB">
        <w:rPr>
          <w:rFonts w:ascii="Arial Narrow" w:hAnsi="Arial Narrow" w:cs="Arial"/>
          <w:noProof/>
          <w:lang w:eastAsia="en-US"/>
        </w:rPr>
        <w:t>ochrana stávajících inženýrských sítí;</w:t>
      </w:r>
    </w:p>
    <w:p w:rsidR="00A85DCB" w:rsidRPr="00A85DCB" w:rsidRDefault="00A85DCB" w:rsidP="001E4901">
      <w:pPr>
        <w:numPr>
          <w:ilvl w:val="1"/>
          <w:numId w:val="20"/>
        </w:numPr>
        <w:tabs>
          <w:tab w:val="left" w:pos="1418"/>
        </w:tabs>
        <w:suppressAutoHyphens w:val="0"/>
        <w:jc w:val="both"/>
        <w:rPr>
          <w:rFonts w:ascii="Arial Narrow" w:hAnsi="Arial Narrow" w:cs="Arial"/>
          <w:noProof/>
          <w:lang w:val="en-US" w:eastAsia="en-US"/>
        </w:rPr>
      </w:pPr>
      <w:r w:rsidRPr="00A85DCB">
        <w:rPr>
          <w:rFonts w:ascii="Arial Narrow" w:hAnsi="Arial Narrow" w:cs="Arial"/>
          <w:noProof/>
          <w:lang w:val="en-US" w:eastAsia="en-US"/>
        </w:rPr>
        <w:t>vybudování, provoz a odstranění zařízení staveniště;</w:t>
      </w:r>
    </w:p>
    <w:p w:rsidR="00A85DCB" w:rsidRPr="00A85DCB" w:rsidRDefault="00A85DCB" w:rsidP="001E4901">
      <w:pPr>
        <w:numPr>
          <w:ilvl w:val="1"/>
          <w:numId w:val="20"/>
        </w:numPr>
        <w:tabs>
          <w:tab w:val="left" w:pos="1418"/>
        </w:tabs>
        <w:suppressAutoHyphens w:val="0"/>
        <w:jc w:val="both"/>
        <w:rPr>
          <w:rFonts w:ascii="Arial Narrow" w:hAnsi="Arial Narrow" w:cs="Arial"/>
          <w:noProof/>
          <w:lang w:val="en-US" w:eastAsia="en-US"/>
        </w:rPr>
      </w:pPr>
      <w:r w:rsidRPr="00A85DCB">
        <w:rPr>
          <w:rFonts w:ascii="Arial Narrow" w:hAnsi="Arial Narrow" w:cs="Arial"/>
          <w:noProof/>
          <w:lang w:val="en-US" w:eastAsia="en-US"/>
        </w:rPr>
        <w:t>zajistit úklid stanoviště ke dni předání a převzetí díla objednatelem;</w:t>
      </w:r>
    </w:p>
    <w:p w:rsidR="00A85DCB" w:rsidRPr="00A85DCB" w:rsidRDefault="00A85DCB" w:rsidP="001E4901">
      <w:pPr>
        <w:numPr>
          <w:ilvl w:val="1"/>
          <w:numId w:val="20"/>
        </w:numPr>
        <w:tabs>
          <w:tab w:val="left" w:pos="1418"/>
        </w:tabs>
        <w:suppressAutoHyphens w:val="0"/>
        <w:jc w:val="both"/>
        <w:rPr>
          <w:rFonts w:ascii="Arial Narrow" w:hAnsi="Arial Narrow" w:cs="Arial"/>
          <w:noProof/>
          <w:lang w:val="en-US" w:eastAsia="en-US"/>
        </w:rPr>
      </w:pPr>
      <w:r w:rsidRPr="00A85DCB">
        <w:rPr>
          <w:rFonts w:ascii="Arial Narrow" w:hAnsi="Arial Narrow" w:cs="Arial"/>
          <w:noProof/>
          <w:lang w:val="en-US" w:eastAsia="en-US"/>
        </w:rPr>
        <w:t xml:space="preserve">zajistit čistotu v místě realizace předmětu plnění a v jeho okolí; </w:t>
      </w:r>
    </w:p>
    <w:p w:rsidR="00A85DCB" w:rsidRPr="00A85DCB" w:rsidRDefault="00A85DCB" w:rsidP="001E4901">
      <w:pPr>
        <w:numPr>
          <w:ilvl w:val="1"/>
          <w:numId w:val="20"/>
        </w:numPr>
        <w:tabs>
          <w:tab w:val="left" w:pos="1418"/>
        </w:tabs>
        <w:suppressAutoHyphens w:val="0"/>
        <w:jc w:val="both"/>
        <w:rPr>
          <w:rFonts w:ascii="Arial Narrow" w:hAnsi="Arial Narrow" w:cs="Arial"/>
          <w:noProof/>
          <w:lang w:val="en-US" w:eastAsia="en-US"/>
        </w:rPr>
      </w:pPr>
      <w:r w:rsidRPr="00A85DCB">
        <w:rPr>
          <w:rFonts w:ascii="Arial Narrow" w:hAnsi="Arial Narrow" w:cs="Arial"/>
          <w:noProof/>
          <w:lang w:val="en-US" w:eastAsia="en-US"/>
        </w:rPr>
        <w:t xml:space="preserve">zajistit bezpečnou manipulaci s odpady; </w:t>
      </w:r>
    </w:p>
    <w:p w:rsidR="00A85DCB" w:rsidRPr="00A85DCB" w:rsidRDefault="00A85DCB" w:rsidP="001E4901">
      <w:pPr>
        <w:numPr>
          <w:ilvl w:val="1"/>
          <w:numId w:val="20"/>
        </w:numPr>
        <w:tabs>
          <w:tab w:val="left" w:pos="1418"/>
        </w:tabs>
        <w:suppressAutoHyphens w:val="0"/>
        <w:jc w:val="both"/>
        <w:rPr>
          <w:rFonts w:ascii="Arial Narrow" w:hAnsi="Arial Narrow" w:cs="Arial"/>
          <w:noProof/>
          <w:lang w:val="en-US" w:eastAsia="en-US"/>
        </w:rPr>
      </w:pPr>
      <w:r w:rsidRPr="00A85DCB">
        <w:rPr>
          <w:rFonts w:ascii="Arial Narrow" w:hAnsi="Arial Narrow" w:cs="Arial"/>
          <w:noProof/>
          <w:lang w:val="en-US" w:eastAsia="en-US"/>
        </w:rPr>
        <w:t xml:space="preserve">zajistit odvoz, uložení a likvidaci odpadů v souladu s příslušnými právními předpisy; </w:t>
      </w:r>
    </w:p>
    <w:p w:rsidR="00A85DCB" w:rsidRPr="00A85DCB" w:rsidRDefault="00A85DCB" w:rsidP="001E4901">
      <w:pPr>
        <w:numPr>
          <w:ilvl w:val="1"/>
          <w:numId w:val="20"/>
        </w:numPr>
        <w:tabs>
          <w:tab w:val="left" w:pos="1418"/>
        </w:tabs>
        <w:suppressAutoHyphens w:val="0"/>
        <w:jc w:val="both"/>
        <w:rPr>
          <w:rFonts w:ascii="Arial Narrow" w:hAnsi="Arial Narrow" w:cs="Arial"/>
          <w:noProof/>
          <w:lang w:val="en-US" w:eastAsia="en-US"/>
        </w:rPr>
      </w:pPr>
      <w:r w:rsidRPr="00A85DCB">
        <w:rPr>
          <w:rFonts w:ascii="Arial Narrow" w:hAnsi="Arial Narrow" w:cs="Arial"/>
          <w:noProof/>
          <w:lang w:val="en-US" w:eastAsia="en-US"/>
        </w:rPr>
        <w:t xml:space="preserve">přijmout veškerá opatření k zajištění bezpečnosti lidí a majetku, požární ochrany a ochrany životního prostředí; </w:t>
      </w:r>
    </w:p>
    <w:p w:rsidR="00A85DCB" w:rsidRPr="00A85DCB" w:rsidRDefault="00A85DCB" w:rsidP="001E4901">
      <w:pPr>
        <w:numPr>
          <w:ilvl w:val="1"/>
          <w:numId w:val="20"/>
        </w:numPr>
        <w:tabs>
          <w:tab w:val="left" w:pos="1418"/>
        </w:tabs>
        <w:suppressAutoHyphens w:val="0"/>
        <w:jc w:val="both"/>
        <w:rPr>
          <w:rFonts w:ascii="Arial Narrow" w:hAnsi="Arial Narrow" w:cs="Arial"/>
          <w:noProof/>
          <w:lang w:val="en-US" w:eastAsia="en-US"/>
        </w:rPr>
      </w:pPr>
      <w:r w:rsidRPr="00A85DCB">
        <w:rPr>
          <w:rFonts w:ascii="Arial Narrow" w:hAnsi="Arial Narrow" w:cs="Arial"/>
          <w:noProof/>
          <w:lang w:val="en-US" w:eastAsia="en-US"/>
        </w:rPr>
        <w:t>zajištění veškerých dokladů nutných k předání díla a požadovaných zákony a předpisy, zajistit všechny nezbytné zkoušky, atesty materiálů a výrobků, revize, prohlášení o shodách podle ČSN a případných jiných právních nebo technických předpisů platných v době provádění a předání díla, kterými bude prokázáno dosažení předepsané kvality a předepsaných technických parametrů díla;</w:t>
      </w:r>
    </w:p>
    <w:p w:rsidR="00A85DCB" w:rsidRPr="00A85DCB" w:rsidRDefault="00A85DCB" w:rsidP="001E4901">
      <w:pPr>
        <w:numPr>
          <w:ilvl w:val="1"/>
          <w:numId w:val="20"/>
        </w:numPr>
        <w:tabs>
          <w:tab w:val="left" w:pos="1418"/>
        </w:tabs>
        <w:suppressAutoHyphens w:val="0"/>
        <w:jc w:val="both"/>
        <w:rPr>
          <w:rFonts w:ascii="Arial Narrow" w:hAnsi="Arial Narrow" w:cs="Arial"/>
          <w:noProof/>
          <w:lang w:val="en-US" w:eastAsia="en-US"/>
        </w:rPr>
      </w:pPr>
      <w:r w:rsidRPr="00A85DCB">
        <w:rPr>
          <w:rFonts w:ascii="Arial Narrow" w:hAnsi="Arial Narrow" w:cs="Arial"/>
          <w:noProof/>
          <w:lang w:val="en-US" w:eastAsia="en-US"/>
        </w:rPr>
        <w:t>dokumentaci skutečného provedení stavby, vč. geodetického zaměření (2x v listinné a 2x v digitální podobě).</w:t>
      </w:r>
    </w:p>
    <w:p w:rsidR="00570908" w:rsidRPr="001640E4" w:rsidRDefault="00601F6A" w:rsidP="001640E4">
      <w:pPr>
        <w:ind w:left="420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 </w:t>
      </w:r>
    </w:p>
    <w:p w:rsidR="00A85DCB" w:rsidRPr="00A85DCB" w:rsidRDefault="00A85DCB" w:rsidP="001E4901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</w:rPr>
      </w:pPr>
      <w:r w:rsidRPr="00A85DCB">
        <w:rPr>
          <w:rFonts w:ascii="Arial Narrow" w:hAnsi="Arial Narrow"/>
        </w:rPr>
        <w:t xml:space="preserve">V předmětu </w:t>
      </w:r>
      <w:r w:rsidR="001E4901">
        <w:rPr>
          <w:rFonts w:ascii="Arial Narrow" w:hAnsi="Arial Narrow"/>
        </w:rPr>
        <w:t>díla</w:t>
      </w:r>
      <w:r w:rsidRPr="00A85DCB">
        <w:rPr>
          <w:rFonts w:ascii="Arial Narrow" w:hAnsi="Arial Narrow"/>
        </w:rPr>
        <w:t xml:space="preserve"> jde o úplné a bezvadné kompletní provedení všech stavebních prací a konstrukcí, včetně dodávek potřebných materiálů a zařízení nezbytných pro řádné dokončení díla. Dále se jedná o kompletní provedení všech činností souvisejících s dodávkou stavebních prací a konstrukcí jejichž provedení je pro řádné dokončení díla nezbytné (např. ochrana stávajících inženýrských sítí, zařízení staveniště, bezpečnostní opatření, apod.).  </w:t>
      </w:r>
      <w:r w:rsidR="001E4901">
        <w:rPr>
          <w:rFonts w:ascii="Arial Narrow" w:hAnsi="Arial Narrow"/>
        </w:rPr>
        <w:t>Dílo</w:t>
      </w:r>
      <w:r w:rsidRPr="00A85DCB">
        <w:rPr>
          <w:rFonts w:ascii="Arial Narrow" w:hAnsi="Arial Narrow"/>
        </w:rPr>
        <w:t xml:space="preserve"> bude dodavatelem zabezpečena v celém rozsahu.</w:t>
      </w:r>
    </w:p>
    <w:p w:rsidR="00570908" w:rsidRPr="001640E4" w:rsidRDefault="00570908">
      <w:pPr>
        <w:ind w:left="708" w:hanging="648"/>
        <w:jc w:val="both"/>
        <w:rPr>
          <w:rFonts w:ascii="Arial Narrow" w:hAnsi="Arial Narrow"/>
          <w:b/>
          <w:bCs/>
        </w:rPr>
      </w:pPr>
    </w:p>
    <w:p w:rsidR="00570908" w:rsidRPr="001640E4" w:rsidRDefault="00570908">
      <w:pPr>
        <w:spacing w:before="120"/>
        <w:jc w:val="center"/>
        <w:rPr>
          <w:rFonts w:ascii="Arial Narrow" w:hAnsi="Arial Narrow"/>
          <w:b/>
          <w:bCs/>
        </w:rPr>
      </w:pPr>
      <w:r w:rsidRPr="001640E4">
        <w:rPr>
          <w:rFonts w:ascii="Arial Narrow" w:hAnsi="Arial Narrow"/>
          <w:b/>
          <w:bCs/>
        </w:rPr>
        <w:t>I</w:t>
      </w:r>
      <w:r w:rsidR="009518FE">
        <w:rPr>
          <w:rFonts w:ascii="Arial Narrow" w:hAnsi="Arial Narrow"/>
          <w:b/>
          <w:bCs/>
        </w:rPr>
        <w:t>I</w:t>
      </w:r>
      <w:r w:rsidRPr="001640E4">
        <w:rPr>
          <w:rFonts w:ascii="Arial Narrow" w:hAnsi="Arial Narrow"/>
          <w:b/>
          <w:bCs/>
        </w:rPr>
        <w:t>I.</w:t>
      </w:r>
    </w:p>
    <w:p w:rsidR="00570908" w:rsidRPr="001640E4" w:rsidRDefault="00570908">
      <w:pPr>
        <w:jc w:val="center"/>
        <w:rPr>
          <w:rFonts w:ascii="Arial Narrow" w:hAnsi="Arial Narrow"/>
          <w:b/>
          <w:bCs/>
          <w:u w:val="single"/>
        </w:rPr>
      </w:pPr>
      <w:r w:rsidRPr="001640E4">
        <w:rPr>
          <w:rFonts w:ascii="Arial Narrow" w:hAnsi="Arial Narrow"/>
          <w:b/>
          <w:bCs/>
          <w:u w:val="single"/>
        </w:rPr>
        <w:t>Vymezení díla</w:t>
      </w:r>
    </w:p>
    <w:p w:rsidR="00570908" w:rsidRPr="001640E4" w:rsidRDefault="00570908" w:rsidP="001E4901">
      <w:pPr>
        <w:numPr>
          <w:ilvl w:val="0"/>
          <w:numId w:val="11"/>
        </w:numPr>
        <w:spacing w:before="8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Zhotovitel zhotoví dílo svým jménem a na vlastní odpovědnost. Provedením části díla může zhotovitel pověřit třetí osob</w:t>
      </w:r>
      <w:r w:rsidR="008A572B" w:rsidRPr="001640E4">
        <w:rPr>
          <w:rFonts w:ascii="Arial Narrow" w:hAnsi="Arial Narrow"/>
        </w:rPr>
        <w:t xml:space="preserve">u jen se souhlasem objednatele. </w:t>
      </w:r>
      <w:r w:rsidRPr="001640E4">
        <w:rPr>
          <w:rFonts w:ascii="Arial Narrow" w:hAnsi="Arial Narrow"/>
        </w:rPr>
        <w:t>Za výsledek těchto činností však odpovídá objednateli stejně</w:t>
      </w:r>
      <w:r w:rsidR="00C46DEC" w:rsidRPr="001640E4">
        <w:rPr>
          <w:rFonts w:ascii="Arial Narrow" w:hAnsi="Arial Narrow"/>
        </w:rPr>
        <w:t>,</w:t>
      </w:r>
      <w:r w:rsidRPr="001640E4">
        <w:rPr>
          <w:rFonts w:ascii="Arial Narrow" w:hAnsi="Arial Narrow"/>
        </w:rPr>
        <w:t xml:space="preserve"> jako by je provedl sám.</w:t>
      </w:r>
    </w:p>
    <w:p w:rsidR="00570908" w:rsidRPr="001640E4" w:rsidRDefault="00570908" w:rsidP="001E4901">
      <w:pPr>
        <w:numPr>
          <w:ilvl w:val="0"/>
          <w:numId w:val="11"/>
        </w:numPr>
        <w:spacing w:before="120" w:line="240" w:lineRule="atLeast"/>
        <w:jc w:val="both"/>
        <w:rPr>
          <w:rFonts w:ascii="Arial Narrow" w:hAnsi="Arial Narrow"/>
          <w:b/>
          <w:bCs/>
        </w:rPr>
      </w:pPr>
      <w:r w:rsidRPr="001640E4">
        <w:rPr>
          <w:rFonts w:ascii="Arial Narrow" w:hAnsi="Arial Narrow"/>
        </w:rPr>
        <w:t>V ceně díla, kter</w:t>
      </w:r>
      <w:r w:rsidR="005C6290" w:rsidRPr="001640E4">
        <w:rPr>
          <w:rFonts w:ascii="Arial Narrow" w:hAnsi="Arial Narrow"/>
        </w:rPr>
        <w:t>á je uvedena v čl. IV., jsou</w:t>
      </w:r>
      <w:r w:rsidRPr="001640E4">
        <w:rPr>
          <w:rFonts w:ascii="Arial Narrow" w:hAnsi="Arial Narrow"/>
        </w:rPr>
        <w:t xml:space="preserve"> zahrnuty veškeré nákl</w:t>
      </w:r>
      <w:r w:rsidR="00905E4D" w:rsidRPr="001640E4">
        <w:rPr>
          <w:rFonts w:ascii="Arial Narrow" w:hAnsi="Arial Narrow"/>
        </w:rPr>
        <w:t>ady spojené se zhotovením díla, a to zejména:</w:t>
      </w:r>
    </w:p>
    <w:p w:rsidR="0094301B" w:rsidRPr="001640E4" w:rsidRDefault="0094301B" w:rsidP="001E4901">
      <w:pPr>
        <w:pStyle w:val="Odstavecseseznamem"/>
        <w:numPr>
          <w:ilvl w:val="0"/>
          <w:numId w:val="18"/>
        </w:numPr>
        <w:overflowPunct w:val="0"/>
        <w:autoSpaceDE w:val="0"/>
        <w:spacing w:line="240" w:lineRule="atLeast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náklady na zařízení staveniště včetně potřebných energi</w:t>
      </w:r>
      <w:r w:rsidR="006E0C41" w:rsidRPr="001640E4">
        <w:rPr>
          <w:rFonts w:ascii="Arial Narrow" w:hAnsi="Arial Narrow"/>
        </w:rPr>
        <w:t>í</w:t>
      </w:r>
    </w:p>
    <w:p w:rsidR="0094301B" w:rsidRPr="001640E4" w:rsidRDefault="0094301B" w:rsidP="001E4901">
      <w:pPr>
        <w:pStyle w:val="Odstavecseseznamem"/>
        <w:numPr>
          <w:ilvl w:val="0"/>
          <w:numId w:val="18"/>
        </w:numPr>
        <w:overflowPunct w:val="0"/>
        <w:autoSpaceDE w:val="0"/>
        <w:spacing w:line="240" w:lineRule="atLeast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atesty materiálů, potřebné zkoušky, měření a revize, provozní předpisy a řády, zaškolení obsluhy, výstražné tabulky, informační zařízení a schémata</w:t>
      </w:r>
    </w:p>
    <w:p w:rsidR="001640E4" w:rsidRDefault="0094301B" w:rsidP="001E4901">
      <w:pPr>
        <w:pStyle w:val="Odstavecseseznamem"/>
        <w:numPr>
          <w:ilvl w:val="0"/>
          <w:numId w:val="18"/>
        </w:numPr>
        <w:overflowPunct w:val="0"/>
        <w:autoSpaceDE w:val="0"/>
        <w:spacing w:line="240" w:lineRule="atLeast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veškeré potřebné průzkumné práce ve fázi realizace stavby</w:t>
      </w:r>
    </w:p>
    <w:p w:rsidR="0094301B" w:rsidRPr="001640E4" w:rsidRDefault="0094301B" w:rsidP="001E4901">
      <w:pPr>
        <w:pStyle w:val="Odstavecseseznamem"/>
        <w:numPr>
          <w:ilvl w:val="0"/>
          <w:numId w:val="18"/>
        </w:numPr>
        <w:overflowPunct w:val="0"/>
        <w:autoSpaceDE w:val="0"/>
        <w:spacing w:line="240" w:lineRule="atLeast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provozní i komplexní vyzkoušení díla</w:t>
      </w:r>
    </w:p>
    <w:p w:rsidR="0094301B" w:rsidRPr="001640E4" w:rsidRDefault="0094301B" w:rsidP="001E4901">
      <w:pPr>
        <w:pStyle w:val="Odstavecseseznamem"/>
        <w:numPr>
          <w:ilvl w:val="0"/>
          <w:numId w:val="19"/>
        </w:numPr>
        <w:overflowPunct w:val="0"/>
        <w:autoSpaceDE w:val="0"/>
        <w:spacing w:line="240" w:lineRule="atLeast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náklady na zajištění péče o zhotovené dílo (stavbu) až do jeho protokolárního předání</w:t>
      </w:r>
    </w:p>
    <w:p w:rsidR="0094301B" w:rsidRPr="001640E4" w:rsidRDefault="0094301B" w:rsidP="001E4901">
      <w:pPr>
        <w:pStyle w:val="Odstavecseseznamem"/>
        <w:numPr>
          <w:ilvl w:val="0"/>
          <w:numId w:val="19"/>
        </w:numPr>
        <w:overflowPunct w:val="0"/>
        <w:autoSpaceDE w:val="0"/>
        <w:spacing w:line="240" w:lineRule="atLeast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případné škody na majetku objednatele, které budou dotčeny zhotovením díla, včetně škod způsobených </w:t>
      </w:r>
      <w:r w:rsidR="0093016A">
        <w:rPr>
          <w:rFonts w:ascii="Arial Narrow" w:hAnsi="Arial Narrow"/>
        </w:rPr>
        <w:t>pod</w:t>
      </w:r>
      <w:r w:rsidRPr="001640E4">
        <w:rPr>
          <w:rFonts w:ascii="Arial Narrow" w:hAnsi="Arial Narrow"/>
        </w:rPr>
        <w:t>dodavateli zhotovitele</w:t>
      </w:r>
    </w:p>
    <w:p w:rsidR="00157A55" w:rsidRPr="001640E4" w:rsidRDefault="00157A55" w:rsidP="001E4901">
      <w:pPr>
        <w:numPr>
          <w:ilvl w:val="0"/>
          <w:numId w:val="11"/>
        </w:numPr>
        <w:spacing w:before="120" w:line="240" w:lineRule="atLeast"/>
        <w:jc w:val="both"/>
        <w:rPr>
          <w:rFonts w:ascii="Arial Narrow" w:hAnsi="Arial Narrow"/>
          <w:b/>
          <w:bCs/>
        </w:rPr>
      </w:pPr>
      <w:r w:rsidRPr="001640E4">
        <w:rPr>
          <w:rFonts w:ascii="Arial Narrow" w:hAnsi="Arial Narrow"/>
        </w:rPr>
        <w:t>Předmětem díla není řešení majetkoprávních vztahů a smluv.</w:t>
      </w:r>
    </w:p>
    <w:p w:rsidR="00570908" w:rsidRPr="001640E4" w:rsidRDefault="00570908">
      <w:pPr>
        <w:tabs>
          <w:tab w:val="left" w:pos="284"/>
        </w:tabs>
        <w:jc w:val="center"/>
        <w:rPr>
          <w:rFonts w:ascii="Arial Narrow" w:hAnsi="Arial Narrow"/>
          <w:b/>
          <w:bCs/>
        </w:rPr>
      </w:pPr>
      <w:r w:rsidRPr="001640E4">
        <w:rPr>
          <w:rFonts w:ascii="Arial Narrow" w:hAnsi="Arial Narrow"/>
          <w:b/>
          <w:bCs/>
        </w:rPr>
        <w:lastRenderedPageBreak/>
        <w:t>I</w:t>
      </w:r>
      <w:r w:rsidR="009518FE">
        <w:rPr>
          <w:rFonts w:ascii="Arial Narrow" w:hAnsi="Arial Narrow"/>
          <w:b/>
          <w:bCs/>
        </w:rPr>
        <w:t>V</w:t>
      </w:r>
      <w:r w:rsidRPr="001640E4">
        <w:rPr>
          <w:rFonts w:ascii="Arial Narrow" w:hAnsi="Arial Narrow"/>
          <w:b/>
          <w:bCs/>
        </w:rPr>
        <w:t xml:space="preserve">. </w:t>
      </w:r>
    </w:p>
    <w:p w:rsidR="00570908" w:rsidRPr="001640E4" w:rsidRDefault="00570908">
      <w:pPr>
        <w:tabs>
          <w:tab w:val="left" w:pos="284"/>
        </w:tabs>
        <w:jc w:val="center"/>
        <w:rPr>
          <w:rFonts w:ascii="Arial Narrow" w:hAnsi="Arial Narrow"/>
          <w:b/>
          <w:bCs/>
          <w:u w:val="single"/>
        </w:rPr>
      </w:pPr>
      <w:r w:rsidRPr="001640E4">
        <w:rPr>
          <w:rFonts w:ascii="Arial Narrow" w:hAnsi="Arial Narrow"/>
          <w:b/>
          <w:bCs/>
          <w:u w:val="single"/>
        </w:rPr>
        <w:t>Doba plnění a místo plnění</w:t>
      </w:r>
    </w:p>
    <w:p w:rsidR="00EE08E9" w:rsidRPr="001640E4" w:rsidRDefault="0094301B" w:rsidP="001E4901">
      <w:pPr>
        <w:numPr>
          <w:ilvl w:val="0"/>
          <w:numId w:val="12"/>
        </w:numPr>
        <w:tabs>
          <w:tab w:val="left" w:pos="284"/>
          <w:tab w:val="left" w:pos="2835"/>
        </w:tabs>
        <w:spacing w:before="60"/>
        <w:jc w:val="both"/>
        <w:rPr>
          <w:rFonts w:ascii="Arial Narrow" w:hAnsi="Arial Narrow"/>
          <w:b/>
          <w:color w:val="FF0000"/>
        </w:rPr>
      </w:pPr>
      <w:r w:rsidRPr="001640E4">
        <w:rPr>
          <w:rFonts w:ascii="Arial Narrow" w:hAnsi="Arial Narrow"/>
        </w:rPr>
        <w:t>Termín zahájení</w:t>
      </w:r>
      <w:r w:rsidR="00570908" w:rsidRPr="001640E4">
        <w:rPr>
          <w:rFonts w:ascii="Arial Narrow" w:hAnsi="Arial Narrow"/>
        </w:rPr>
        <w:t xml:space="preserve"> díla</w:t>
      </w:r>
      <w:r w:rsidR="00AB6D8D" w:rsidRPr="001640E4">
        <w:rPr>
          <w:rFonts w:ascii="Arial Narrow" w:hAnsi="Arial Narrow"/>
        </w:rPr>
        <w:t xml:space="preserve"> </w:t>
      </w:r>
      <w:r w:rsidR="00020690" w:rsidRPr="001640E4">
        <w:rPr>
          <w:rFonts w:ascii="Arial Narrow" w:hAnsi="Arial Narrow"/>
        </w:rPr>
        <w:t xml:space="preserve">– </w:t>
      </w:r>
      <w:r w:rsidR="00FC3231" w:rsidRPr="001640E4">
        <w:rPr>
          <w:rFonts w:ascii="Arial Narrow" w:hAnsi="Arial Narrow"/>
        </w:rPr>
        <w:t>předpoklad</w:t>
      </w:r>
      <w:r w:rsidR="005B7272" w:rsidRPr="001640E4">
        <w:rPr>
          <w:rFonts w:ascii="Arial Narrow" w:hAnsi="Arial Narrow"/>
        </w:rPr>
        <w:t xml:space="preserve"> </w:t>
      </w:r>
      <w:proofErr w:type="gramStart"/>
      <w:r w:rsidR="00A85DCB">
        <w:rPr>
          <w:rFonts w:ascii="Arial Narrow" w:hAnsi="Arial Narrow"/>
        </w:rPr>
        <w:t>25.6.2018</w:t>
      </w:r>
      <w:proofErr w:type="gramEnd"/>
    </w:p>
    <w:p w:rsidR="0094301B" w:rsidRPr="001640E4" w:rsidRDefault="0094301B" w:rsidP="001E4901">
      <w:pPr>
        <w:numPr>
          <w:ilvl w:val="0"/>
          <w:numId w:val="12"/>
        </w:numPr>
        <w:tabs>
          <w:tab w:val="left" w:pos="284"/>
          <w:tab w:val="left" w:pos="2835"/>
        </w:tabs>
        <w:spacing w:before="60"/>
        <w:jc w:val="both"/>
        <w:rPr>
          <w:rFonts w:ascii="Arial Narrow" w:hAnsi="Arial Narrow"/>
          <w:b/>
          <w:color w:val="FF0000"/>
        </w:rPr>
      </w:pPr>
      <w:r w:rsidRPr="001640E4">
        <w:rPr>
          <w:rFonts w:ascii="Arial Narrow" w:hAnsi="Arial Narrow"/>
        </w:rPr>
        <w:t>Termín ukončení díla</w:t>
      </w:r>
      <w:r w:rsidR="00D27758" w:rsidRPr="001640E4">
        <w:rPr>
          <w:rFonts w:ascii="Arial Narrow" w:hAnsi="Arial Narrow"/>
        </w:rPr>
        <w:t xml:space="preserve"> – předpoklad do </w:t>
      </w:r>
      <w:proofErr w:type="gramStart"/>
      <w:r w:rsidR="00A85DCB">
        <w:rPr>
          <w:rFonts w:ascii="Arial Narrow" w:hAnsi="Arial Narrow"/>
        </w:rPr>
        <w:t>31.8.2018</w:t>
      </w:r>
      <w:proofErr w:type="gramEnd"/>
    </w:p>
    <w:p w:rsidR="001640E4" w:rsidRPr="001640E4" w:rsidRDefault="001640E4" w:rsidP="001640E4">
      <w:pPr>
        <w:tabs>
          <w:tab w:val="left" w:pos="284"/>
          <w:tab w:val="left" w:pos="2835"/>
        </w:tabs>
        <w:spacing w:before="60"/>
        <w:ind w:left="480"/>
        <w:jc w:val="both"/>
        <w:rPr>
          <w:rFonts w:ascii="Arial Narrow" w:hAnsi="Arial Narrow"/>
          <w:color w:val="000000" w:themeColor="text1"/>
        </w:rPr>
      </w:pPr>
      <w:r w:rsidRPr="001640E4">
        <w:rPr>
          <w:rFonts w:ascii="Arial Narrow" w:hAnsi="Arial Narrow"/>
          <w:color w:val="000000" w:themeColor="text1"/>
        </w:rPr>
        <w:t xml:space="preserve">Datem ukončení </w:t>
      </w:r>
      <w:r w:rsidR="00511659">
        <w:rPr>
          <w:rFonts w:ascii="Arial Narrow" w:hAnsi="Arial Narrow"/>
          <w:color w:val="000000" w:themeColor="text1"/>
        </w:rPr>
        <w:t>díla</w:t>
      </w:r>
      <w:r w:rsidRPr="001640E4">
        <w:rPr>
          <w:rFonts w:ascii="Arial Narrow" w:hAnsi="Arial Narrow"/>
          <w:color w:val="000000" w:themeColor="text1"/>
        </w:rPr>
        <w:t xml:space="preserve"> se rozumí den, který zadavatel připouští jako poslední možný termín dokončení díla specifikovaného touto smlouvou o dílo. To znamená, že do tohoto termínu musí být provedeno kompletní dokončení stavebních prací včetně odstranění vad a nedodělků.</w:t>
      </w:r>
    </w:p>
    <w:p w:rsidR="00570908" w:rsidRPr="001640E4" w:rsidRDefault="00570908" w:rsidP="001E4901">
      <w:pPr>
        <w:numPr>
          <w:ilvl w:val="0"/>
          <w:numId w:val="12"/>
        </w:numPr>
        <w:tabs>
          <w:tab w:val="left" w:pos="284"/>
          <w:tab w:val="left" w:pos="2835"/>
        </w:tabs>
        <w:spacing w:before="6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Objednatel si vyhrazuje termín plnění </w:t>
      </w:r>
      <w:r w:rsidR="00511659">
        <w:rPr>
          <w:rFonts w:ascii="Arial Narrow" w:hAnsi="Arial Narrow"/>
        </w:rPr>
        <w:t>díla</w:t>
      </w:r>
      <w:r w:rsidRPr="001640E4">
        <w:rPr>
          <w:rFonts w:ascii="Arial Narrow" w:hAnsi="Arial Narrow"/>
        </w:rPr>
        <w:t xml:space="preserve"> jednostranně prodloužit, aniž by tím byla dotčena ostatní ujednání obsažená v této smlouvě. </w:t>
      </w:r>
    </w:p>
    <w:p w:rsidR="00570908" w:rsidRPr="001640E4" w:rsidRDefault="00570908" w:rsidP="001E4901">
      <w:pPr>
        <w:numPr>
          <w:ilvl w:val="0"/>
          <w:numId w:val="12"/>
        </w:numPr>
        <w:tabs>
          <w:tab w:val="left" w:pos="284"/>
          <w:tab w:val="left" w:pos="2835"/>
        </w:tabs>
        <w:spacing w:before="8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Dojde-li ke zpoždění dokončení díla z důvodu vyšší moci, je zhotovitel oprávněn prodloužit termín plnění o technicky zdůvodněnou a oboustranně </w:t>
      </w:r>
      <w:r w:rsidR="0080257A" w:rsidRPr="001640E4">
        <w:rPr>
          <w:rFonts w:ascii="Arial Narrow" w:hAnsi="Arial Narrow"/>
        </w:rPr>
        <w:t xml:space="preserve">písemně </w:t>
      </w:r>
      <w:r w:rsidRPr="001640E4">
        <w:rPr>
          <w:rFonts w:ascii="Arial Narrow" w:hAnsi="Arial Narrow"/>
        </w:rPr>
        <w:t>odsouhlasenou lhůtu. Prodloužení termínu dokončení díla bude pro tento případ řešeno dodatkem k této smlouvě.  Nastoupení vyšší moci nezbavuje objednatele povinnosti uznat zhotoviteli hodnotu prací a dodávek provedených do této doby.</w:t>
      </w:r>
    </w:p>
    <w:p w:rsidR="00A85DCB" w:rsidRPr="00A85DCB" w:rsidRDefault="00A85DCB" w:rsidP="001E4901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A85DCB">
        <w:rPr>
          <w:rFonts w:ascii="Arial Narrow" w:hAnsi="Arial Narrow"/>
        </w:rPr>
        <w:t xml:space="preserve">Místem plnění je Ústecký kraj / Okres Chomutov / Obec Křimov / </w:t>
      </w:r>
      <w:proofErr w:type="spellStart"/>
      <w:proofErr w:type="gramStart"/>
      <w:r w:rsidRPr="00A85DCB">
        <w:rPr>
          <w:rFonts w:ascii="Arial Narrow" w:hAnsi="Arial Narrow"/>
        </w:rPr>
        <w:t>k.ú</w:t>
      </w:r>
      <w:proofErr w:type="spellEnd"/>
      <w:r w:rsidRPr="00A85DCB">
        <w:rPr>
          <w:rFonts w:ascii="Arial Narrow" w:hAnsi="Arial Narrow"/>
        </w:rPr>
        <w:t>.</w:t>
      </w:r>
      <w:proofErr w:type="gramEnd"/>
      <w:r w:rsidRPr="00A85DCB">
        <w:rPr>
          <w:rFonts w:ascii="Arial Narrow" w:hAnsi="Arial Narrow"/>
        </w:rPr>
        <w:t xml:space="preserve"> Křimov </w:t>
      </w:r>
    </w:p>
    <w:p w:rsidR="00A85DCB" w:rsidRPr="00A85DCB" w:rsidRDefault="00A85DCB" w:rsidP="00A85DCB">
      <w:pPr>
        <w:ind w:left="480"/>
        <w:jc w:val="both"/>
        <w:rPr>
          <w:rFonts w:ascii="Arial Narrow" w:hAnsi="Arial Narrow"/>
        </w:rPr>
      </w:pPr>
      <w:r w:rsidRPr="00A85DCB">
        <w:rPr>
          <w:rFonts w:ascii="Arial Narrow" w:hAnsi="Arial Narrow"/>
        </w:rPr>
        <w:t>Dotčené pozemky:  51/1, 25/1, 598/1, 642/4, 642/3</w:t>
      </w:r>
    </w:p>
    <w:p w:rsidR="00570908" w:rsidRPr="001640E4" w:rsidRDefault="00A85DCB" w:rsidP="00A85DCB">
      <w:pPr>
        <w:ind w:left="480"/>
        <w:jc w:val="both"/>
        <w:rPr>
          <w:rFonts w:ascii="Arial Narrow" w:hAnsi="Arial Narrow"/>
        </w:rPr>
      </w:pPr>
      <w:r w:rsidRPr="00A85DCB">
        <w:rPr>
          <w:rFonts w:ascii="Arial Narrow" w:hAnsi="Arial Narrow"/>
        </w:rPr>
        <w:t xml:space="preserve">Poloha místa </w:t>
      </w:r>
      <w:r w:rsidR="002B1334">
        <w:rPr>
          <w:rFonts w:ascii="Arial Narrow" w:hAnsi="Arial Narrow"/>
        </w:rPr>
        <w:t xml:space="preserve">plnění je vymezena v situačním výkresu </w:t>
      </w:r>
      <w:r w:rsidRPr="00A85DCB">
        <w:rPr>
          <w:rFonts w:ascii="Arial Narrow" w:hAnsi="Arial Narrow"/>
        </w:rPr>
        <w:t>obsažen</w:t>
      </w:r>
      <w:r w:rsidR="002B1334">
        <w:rPr>
          <w:rFonts w:ascii="Arial Narrow" w:hAnsi="Arial Narrow"/>
        </w:rPr>
        <w:t>ém v projektové</w:t>
      </w:r>
      <w:r>
        <w:rPr>
          <w:rFonts w:ascii="Arial Narrow" w:hAnsi="Arial Narrow"/>
        </w:rPr>
        <w:t xml:space="preserve"> dokumentaci</w:t>
      </w:r>
      <w:r w:rsidRPr="00A85DCB">
        <w:rPr>
          <w:rFonts w:ascii="Arial Narrow" w:hAnsi="Arial Narrow"/>
        </w:rPr>
        <w:t>.</w:t>
      </w:r>
    </w:p>
    <w:p w:rsidR="00790DA3" w:rsidRPr="001640E4" w:rsidRDefault="00790DA3" w:rsidP="007B4257">
      <w:pPr>
        <w:tabs>
          <w:tab w:val="left" w:pos="284"/>
        </w:tabs>
        <w:spacing w:before="120"/>
        <w:jc w:val="center"/>
        <w:rPr>
          <w:rFonts w:ascii="Arial Narrow" w:hAnsi="Arial Narrow"/>
          <w:b/>
          <w:bCs/>
        </w:rPr>
      </w:pPr>
    </w:p>
    <w:p w:rsidR="00570908" w:rsidRPr="001640E4" w:rsidRDefault="00570908" w:rsidP="007B4257">
      <w:pPr>
        <w:tabs>
          <w:tab w:val="left" w:pos="284"/>
        </w:tabs>
        <w:spacing w:before="120"/>
        <w:jc w:val="center"/>
        <w:rPr>
          <w:rFonts w:ascii="Arial Narrow" w:hAnsi="Arial Narrow"/>
          <w:b/>
          <w:bCs/>
        </w:rPr>
      </w:pPr>
      <w:r w:rsidRPr="001640E4">
        <w:rPr>
          <w:rFonts w:ascii="Arial Narrow" w:hAnsi="Arial Narrow"/>
          <w:b/>
          <w:bCs/>
        </w:rPr>
        <w:t>V.</w:t>
      </w:r>
    </w:p>
    <w:p w:rsidR="00570908" w:rsidRPr="001640E4" w:rsidRDefault="00570908">
      <w:pPr>
        <w:tabs>
          <w:tab w:val="left" w:pos="284"/>
        </w:tabs>
        <w:jc w:val="center"/>
        <w:rPr>
          <w:rFonts w:ascii="Arial Narrow" w:hAnsi="Arial Narrow"/>
          <w:b/>
          <w:bCs/>
          <w:u w:val="single"/>
        </w:rPr>
      </w:pPr>
      <w:r w:rsidRPr="001640E4">
        <w:rPr>
          <w:rFonts w:ascii="Arial Narrow" w:hAnsi="Arial Narrow"/>
          <w:b/>
          <w:bCs/>
          <w:u w:val="single"/>
        </w:rPr>
        <w:t>Cenové ujednání a platební podmínky</w:t>
      </w:r>
    </w:p>
    <w:p w:rsidR="00570908" w:rsidRDefault="000D1C34" w:rsidP="001E4901">
      <w:pPr>
        <w:numPr>
          <w:ilvl w:val="0"/>
          <w:numId w:val="13"/>
        </w:numPr>
        <w:tabs>
          <w:tab w:val="left" w:pos="1843"/>
        </w:tabs>
        <w:spacing w:before="12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Objednatel se </w:t>
      </w:r>
      <w:r w:rsidR="00570908" w:rsidRPr="001640E4">
        <w:rPr>
          <w:rFonts w:ascii="Arial Narrow" w:hAnsi="Arial Narrow"/>
        </w:rPr>
        <w:t xml:space="preserve">zavazuje zaplatit zhotoviteli dohodnutou smluvní </w:t>
      </w:r>
      <w:r w:rsidR="00505E65" w:rsidRPr="001640E4">
        <w:rPr>
          <w:rFonts w:ascii="Arial Narrow" w:hAnsi="Arial Narrow"/>
        </w:rPr>
        <w:t>cenu za</w:t>
      </w:r>
      <w:r w:rsidR="00570908" w:rsidRPr="001640E4">
        <w:rPr>
          <w:rFonts w:ascii="Arial Narrow" w:hAnsi="Arial Narrow"/>
        </w:rPr>
        <w:t xml:space="preserve"> provedení díla</w:t>
      </w:r>
      <w:r w:rsidRPr="001640E4">
        <w:rPr>
          <w:rFonts w:ascii="Arial Narrow" w:hAnsi="Arial Narrow"/>
        </w:rPr>
        <w:t>,</w:t>
      </w:r>
      <w:r w:rsidR="00570908" w:rsidRPr="001640E4">
        <w:rPr>
          <w:rFonts w:ascii="Arial Narrow" w:hAnsi="Arial Narrow"/>
        </w:rPr>
        <w:t xml:space="preserve"> stanovenou v souladu s cen</w:t>
      </w:r>
      <w:r w:rsidR="002A4D7B" w:rsidRPr="001640E4">
        <w:rPr>
          <w:rFonts w:ascii="Arial Narrow" w:hAnsi="Arial Narrow"/>
        </w:rPr>
        <w:t>ovou nabídkou</w:t>
      </w:r>
      <w:r w:rsidR="00A85DCB">
        <w:rPr>
          <w:rFonts w:ascii="Arial Narrow" w:hAnsi="Arial Narrow"/>
        </w:rPr>
        <w:t>.</w:t>
      </w:r>
      <w:r w:rsidR="002A4D7B" w:rsidRPr="001640E4">
        <w:rPr>
          <w:rFonts w:ascii="Arial Narrow" w:hAnsi="Arial Narrow"/>
        </w:rPr>
        <w:t xml:space="preserve"> Nabídková cena se </w:t>
      </w:r>
      <w:r w:rsidR="00570908" w:rsidRPr="001640E4">
        <w:rPr>
          <w:rFonts w:ascii="Arial Narrow" w:hAnsi="Arial Narrow"/>
        </w:rPr>
        <w:t>považuje za cenu konečnou, pe</w:t>
      </w:r>
      <w:r w:rsidR="005C6290" w:rsidRPr="001640E4">
        <w:rPr>
          <w:rFonts w:ascii="Arial Narrow" w:hAnsi="Arial Narrow"/>
        </w:rPr>
        <w:t>vnou a neměnnou a obsahuje</w:t>
      </w:r>
      <w:r w:rsidR="00570908" w:rsidRPr="001640E4">
        <w:rPr>
          <w:rFonts w:ascii="Arial Narrow" w:hAnsi="Arial Narrow"/>
        </w:rPr>
        <w:t xml:space="preserve"> veškeré náklady potřebné ke splnění</w:t>
      </w:r>
      <w:r w:rsidR="00020690" w:rsidRPr="001640E4">
        <w:rPr>
          <w:rFonts w:ascii="Arial Narrow" w:hAnsi="Arial Narrow"/>
        </w:rPr>
        <w:t xml:space="preserve"> </w:t>
      </w:r>
      <w:r w:rsidR="002B1334">
        <w:rPr>
          <w:rFonts w:ascii="Arial Narrow" w:hAnsi="Arial Narrow"/>
        </w:rPr>
        <w:t>díla</w:t>
      </w:r>
      <w:r w:rsidR="00020690" w:rsidRPr="001640E4">
        <w:rPr>
          <w:rFonts w:ascii="Arial Narrow" w:hAnsi="Arial Narrow"/>
        </w:rPr>
        <w:t>.</w:t>
      </w:r>
    </w:p>
    <w:p w:rsidR="00D432E7" w:rsidRPr="001640E4" w:rsidRDefault="00D432E7" w:rsidP="001E4901">
      <w:pPr>
        <w:numPr>
          <w:ilvl w:val="0"/>
          <w:numId w:val="13"/>
        </w:numPr>
        <w:tabs>
          <w:tab w:val="left" w:pos="1843"/>
        </w:tabs>
        <w:spacing w:before="120"/>
        <w:jc w:val="both"/>
        <w:rPr>
          <w:rFonts w:ascii="Arial Narrow" w:hAnsi="Arial Narrow"/>
        </w:rPr>
      </w:pPr>
    </w:p>
    <w:tbl>
      <w:tblPr>
        <w:tblW w:w="0" w:type="auto"/>
        <w:tblInd w:w="637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20"/>
        <w:gridCol w:w="2977"/>
      </w:tblGrid>
      <w:tr w:rsidR="00D432E7" w:rsidRPr="00D432E7" w:rsidTr="00D432E7">
        <w:trPr>
          <w:trHeight w:val="3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D432E7" w:rsidRPr="00D432E7" w:rsidRDefault="00D432E7" w:rsidP="006430AE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432E7">
              <w:rPr>
                <w:rFonts w:ascii="Arial Narrow" w:hAnsi="Arial Narrow"/>
                <w:b/>
                <w:color w:val="000000" w:themeColor="text1"/>
              </w:rPr>
              <w:t>Cena celkem bez DPH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D432E7" w:rsidRPr="00D432E7" w:rsidRDefault="00D432E7" w:rsidP="006430AE">
            <w:pPr>
              <w:jc w:val="right"/>
              <w:rPr>
                <w:rFonts w:ascii="Arial Narrow" w:hAnsi="Arial Narrow"/>
                <w:b/>
                <w:color w:val="000000" w:themeColor="text1"/>
              </w:rPr>
            </w:pPr>
            <w:r w:rsidRPr="00D432E7">
              <w:rPr>
                <w:rFonts w:ascii="Arial Narrow" w:hAnsi="Arial Narrow"/>
                <w:color w:val="000000" w:themeColor="text1"/>
                <w:highlight w:val="yellow"/>
              </w:rPr>
              <w:t>___________</w:t>
            </w:r>
            <w:r w:rsidRPr="00D432E7">
              <w:rPr>
                <w:rFonts w:ascii="Arial Narrow" w:hAnsi="Arial Narrow"/>
                <w:b/>
                <w:snapToGrid w:val="0"/>
                <w:color w:val="000000" w:themeColor="text1"/>
              </w:rPr>
              <w:t>,- Kč</w:t>
            </w:r>
          </w:p>
        </w:tc>
      </w:tr>
      <w:tr w:rsidR="00D432E7" w:rsidRPr="00D432E7" w:rsidTr="00D432E7">
        <w:trPr>
          <w:trHeight w:val="2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2E7" w:rsidRPr="00D432E7" w:rsidRDefault="00D432E7" w:rsidP="006430AE">
            <w:pPr>
              <w:pStyle w:val="Nadpis3"/>
              <w:spacing w:before="0"/>
              <w:rPr>
                <w:rFonts w:ascii="Arial Narrow" w:hAnsi="Arial Narrow"/>
                <w:b/>
                <w:color w:val="000000" w:themeColor="text1"/>
              </w:rPr>
            </w:pPr>
            <w:r w:rsidRPr="00D432E7">
              <w:rPr>
                <w:rFonts w:ascii="Arial Narrow" w:hAnsi="Arial Narrow"/>
                <w:b/>
                <w:color w:val="000000" w:themeColor="text1"/>
              </w:rPr>
              <w:t>DPH ……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2E7" w:rsidRPr="00D432E7" w:rsidRDefault="00D432E7" w:rsidP="006430AE">
            <w:pPr>
              <w:jc w:val="right"/>
              <w:rPr>
                <w:rFonts w:ascii="Arial Narrow" w:hAnsi="Arial Narrow"/>
                <w:b/>
                <w:color w:val="000000" w:themeColor="text1"/>
              </w:rPr>
            </w:pPr>
            <w:r w:rsidRPr="00D432E7">
              <w:rPr>
                <w:rFonts w:ascii="Arial Narrow" w:hAnsi="Arial Narrow"/>
                <w:b/>
                <w:snapToGrid w:val="0"/>
                <w:color w:val="000000" w:themeColor="text1"/>
              </w:rPr>
              <w:t xml:space="preserve">      </w:t>
            </w:r>
            <w:r w:rsidRPr="00D432E7">
              <w:rPr>
                <w:rFonts w:ascii="Arial Narrow" w:hAnsi="Arial Narrow"/>
                <w:color w:val="000000" w:themeColor="text1"/>
                <w:highlight w:val="yellow"/>
              </w:rPr>
              <w:t>___________</w:t>
            </w:r>
            <w:r w:rsidRPr="00D432E7">
              <w:rPr>
                <w:rFonts w:ascii="Arial Narrow" w:hAnsi="Arial Narrow"/>
                <w:b/>
                <w:snapToGrid w:val="0"/>
                <w:color w:val="000000" w:themeColor="text1"/>
              </w:rPr>
              <w:t>,- Kč</w:t>
            </w:r>
          </w:p>
        </w:tc>
      </w:tr>
      <w:tr w:rsidR="00D432E7" w:rsidRPr="00D432E7" w:rsidTr="00D432E7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432E7" w:rsidRPr="00D432E7" w:rsidRDefault="00D432E7" w:rsidP="006430AE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432E7">
              <w:rPr>
                <w:rFonts w:ascii="Arial Narrow" w:hAnsi="Arial Narrow"/>
                <w:b/>
                <w:color w:val="000000" w:themeColor="text1"/>
              </w:rPr>
              <w:t xml:space="preserve">Cena celkem včetně DPH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432E7" w:rsidRPr="00D432E7" w:rsidRDefault="00D432E7" w:rsidP="006430AE">
            <w:pPr>
              <w:jc w:val="right"/>
              <w:rPr>
                <w:rFonts w:ascii="Arial Narrow" w:hAnsi="Arial Narrow"/>
                <w:b/>
                <w:color w:val="000000" w:themeColor="text1"/>
              </w:rPr>
            </w:pPr>
            <w:r w:rsidRPr="00D432E7">
              <w:rPr>
                <w:rFonts w:ascii="Arial Narrow" w:hAnsi="Arial Narrow"/>
                <w:color w:val="000000" w:themeColor="text1"/>
                <w:highlight w:val="yellow"/>
              </w:rPr>
              <w:t>___________</w:t>
            </w:r>
            <w:r w:rsidRPr="00D432E7">
              <w:rPr>
                <w:rFonts w:ascii="Arial Narrow" w:hAnsi="Arial Narrow"/>
                <w:b/>
                <w:color w:val="000000" w:themeColor="text1"/>
              </w:rPr>
              <w:t xml:space="preserve">,- Kč </w:t>
            </w:r>
          </w:p>
        </w:tc>
      </w:tr>
    </w:tbl>
    <w:p w:rsidR="005C4A2F" w:rsidRPr="001640E4" w:rsidRDefault="005C4A2F" w:rsidP="001E4901">
      <w:pPr>
        <w:pStyle w:val="Odstavecseseznamem"/>
        <w:numPr>
          <w:ilvl w:val="0"/>
          <w:numId w:val="13"/>
        </w:numPr>
        <w:tabs>
          <w:tab w:val="left" w:pos="1843"/>
        </w:tabs>
        <w:spacing w:before="120"/>
        <w:jc w:val="both"/>
        <w:rPr>
          <w:rFonts w:ascii="Arial Narrow" w:hAnsi="Arial Narrow"/>
          <w:iCs/>
          <w:shd w:val="clear" w:color="auto" w:fill="FFFFFF"/>
        </w:rPr>
      </w:pPr>
      <w:r w:rsidRPr="001640E4">
        <w:rPr>
          <w:rFonts w:ascii="Arial Narrow" w:hAnsi="Arial Narrow"/>
          <w:iCs/>
          <w:shd w:val="clear" w:color="auto" w:fill="FFFFFF"/>
        </w:rPr>
        <w:t xml:space="preserve">Smluvní strany se dohodly, že úhrada ceny díla bude probíhat následujícím způsobem. Zhotovitel je oprávněn vystavit fakturu </w:t>
      </w:r>
      <w:r w:rsidR="002D1C5B" w:rsidRPr="001640E4">
        <w:rPr>
          <w:rFonts w:ascii="Arial Narrow" w:hAnsi="Arial Narrow"/>
          <w:iCs/>
          <w:u w:val="single"/>
          <w:shd w:val="clear" w:color="auto" w:fill="FFFFFF"/>
        </w:rPr>
        <w:t>1</w:t>
      </w:r>
      <w:r w:rsidRPr="001640E4">
        <w:rPr>
          <w:rFonts w:ascii="Arial Narrow" w:hAnsi="Arial Narrow"/>
          <w:iCs/>
          <w:u w:val="single"/>
          <w:shd w:val="clear" w:color="auto" w:fill="FFFFFF"/>
        </w:rPr>
        <w:t>x měsíčně</w:t>
      </w:r>
      <w:r w:rsidRPr="001640E4">
        <w:rPr>
          <w:rFonts w:ascii="Arial Narrow" w:hAnsi="Arial Narrow"/>
          <w:iCs/>
          <w:shd w:val="clear" w:color="auto" w:fill="FFFFFF"/>
        </w:rPr>
        <w:t xml:space="preserve"> za kalendářní měsíc po uplynutí tohoto kalendářního měsíce; nedílnou součástí faktury musí být soupis provedených prací a dodávek v tomto kalendářním měsíci, písemně odsouhlasený zmocněným zástupcem objednatele vykonávajícím technický dozor.</w:t>
      </w:r>
    </w:p>
    <w:p w:rsidR="005C4A2F" w:rsidRPr="001640E4" w:rsidRDefault="00E87F4A" w:rsidP="001E4901">
      <w:pPr>
        <w:numPr>
          <w:ilvl w:val="0"/>
          <w:numId w:val="13"/>
        </w:numPr>
        <w:tabs>
          <w:tab w:val="left" w:pos="1843"/>
        </w:tabs>
        <w:spacing w:before="120"/>
        <w:jc w:val="both"/>
        <w:rPr>
          <w:rFonts w:ascii="Arial Narrow" w:hAnsi="Arial Narrow"/>
        </w:rPr>
      </w:pPr>
      <w:r w:rsidRPr="001640E4">
        <w:rPr>
          <w:rFonts w:ascii="Arial Narrow" w:hAnsi="Arial Narrow"/>
          <w:iCs/>
          <w:shd w:val="clear" w:color="auto" w:fill="FFFFFF"/>
        </w:rPr>
        <w:t>Fakturami, vystavovanými 1</w:t>
      </w:r>
      <w:r w:rsidR="005C4A2F" w:rsidRPr="001640E4">
        <w:rPr>
          <w:rFonts w:ascii="Arial Narrow" w:hAnsi="Arial Narrow"/>
          <w:iCs/>
          <w:shd w:val="clear" w:color="auto" w:fill="FFFFFF"/>
        </w:rPr>
        <w:t xml:space="preserve">x měsíčně, mohou být postupně vyúčtovány zhotovitelem objednateli k úhradě realizované práce a dodávky do výše 90% celkové ceny </w:t>
      </w:r>
      <w:r w:rsidR="002D1C5B" w:rsidRPr="001640E4">
        <w:rPr>
          <w:rFonts w:ascii="Arial Narrow" w:hAnsi="Arial Narrow"/>
          <w:iCs/>
          <w:shd w:val="clear" w:color="auto" w:fill="FFFFFF"/>
        </w:rPr>
        <w:br/>
      </w:r>
      <w:r w:rsidR="005C4A2F" w:rsidRPr="001640E4">
        <w:rPr>
          <w:rFonts w:ascii="Arial Narrow" w:hAnsi="Arial Narrow"/>
          <w:iCs/>
          <w:shd w:val="clear" w:color="auto" w:fill="FFFFFF"/>
        </w:rPr>
        <w:t>za provedení celého díla včetně DPH. Zbývajících 10% ceny za realizované práce a dodávky bude zhotovitelem vyúčtováno objednateli konečnou fakturou, která bude zhotoviteli uhraze</w:t>
      </w:r>
      <w:r w:rsidR="003700AF" w:rsidRPr="001640E4">
        <w:rPr>
          <w:rFonts w:ascii="Arial Narrow" w:hAnsi="Arial Narrow"/>
          <w:iCs/>
          <w:shd w:val="clear" w:color="auto" w:fill="FFFFFF"/>
        </w:rPr>
        <w:t xml:space="preserve">na až po </w:t>
      </w:r>
      <w:r w:rsidR="005C4A2F" w:rsidRPr="001640E4">
        <w:rPr>
          <w:rFonts w:ascii="Arial Narrow" w:hAnsi="Arial Narrow"/>
          <w:iCs/>
          <w:shd w:val="clear" w:color="auto" w:fill="FFFFFF"/>
        </w:rPr>
        <w:t>odstranění případných vad a nedodělků z předání díla. Součástí faktury musí být soupis zbývajících provedených prací a dodávek, které jsou touto</w:t>
      </w:r>
      <w:r w:rsidR="005C4A2F" w:rsidRPr="001640E4">
        <w:rPr>
          <w:rFonts w:ascii="Arial Narrow" w:hAnsi="Arial Narrow"/>
          <w:i/>
          <w:iCs/>
          <w:shd w:val="clear" w:color="auto" w:fill="FFFFFF"/>
        </w:rPr>
        <w:t xml:space="preserve"> </w:t>
      </w:r>
      <w:r w:rsidR="005C4A2F" w:rsidRPr="001640E4">
        <w:rPr>
          <w:rFonts w:ascii="Arial Narrow" w:hAnsi="Arial Narrow"/>
          <w:iCs/>
          <w:shd w:val="clear" w:color="auto" w:fill="FFFFFF"/>
        </w:rPr>
        <w:t>fakturou účtovány; tento soupis musí být písemně odsouhlasený zmocněným zástupcem objednatele, vykonávajícím technický dozor.</w:t>
      </w:r>
    </w:p>
    <w:p w:rsidR="00570908" w:rsidRPr="001640E4" w:rsidRDefault="00570908" w:rsidP="001E4901">
      <w:pPr>
        <w:numPr>
          <w:ilvl w:val="0"/>
          <w:numId w:val="13"/>
        </w:numPr>
        <w:tabs>
          <w:tab w:val="left" w:pos="1843"/>
        </w:tabs>
        <w:spacing w:before="12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Konečná faktura bude vyhotovena ve dvou provedeních a doručena objednateli na jeho adresu. </w:t>
      </w:r>
      <w:r w:rsidR="002D1C5B" w:rsidRPr="001640E4">
        <w:rPr>
          <w:rFonts w:ascii="Arial Narrow" w:hAnsi="Arial Narrow"/>
        </w:rPr>
        <w:t xml:space="preserve">Doložena bude </w:t>
      </w:r>
      <w:r w:rsidR="005C4A2F" w:rsidRPr="001640E4">
        <w:rPr>
          <w:rFonts w:ascii="Arial Narrow" w:hAnsi="Arial Narrow"/>
        </w:rPr>
        <w:t>zjišťovacím protokolem a soupisem provedených prací.</w:t>
      </w:r>
    </w:p>
    <w:p w:rsidR="00570908" w:rsidRPr="001640E4" w:rsidRDefault="00570908" w:rsidP="001E4901">
      <w:pPr>
        <w:numPr>
          <w:ilvl w:val="0"/>
          <w:numId w:val="13"/>
        </w:numPr>
        <w:tabs>
          <w:tab w:val="left" w:pos="1843"/>
        </w:tabs>
        <w:spacing w:before="12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Lhůta splatnosti</w:t>
      </w:r>
      <w:r w:rsidR="003C3545" w:rsidRPr="001640E4">
        <w:rPr>
          <w:rFonts w:ascii="Arial Narrow" w:hAnsi="Arial Narrow"/>
        </w:rPr>
        <w:t xml:space="preserve"> </w:t>
      </w:r>
      <w:r w:rsidRPr="001640E4">
        <w:rPr>
          <w:rFonts w:ascii="Arial Narrow" w:hAnsi="Arial Narrow"/>
        </w:rPr>
        <w:t xml:space="preserve">konečné faktury je </w:t>
      </w:r>
      <w:r w:rsidR="00947FA0" w:rsidRPr="001640E4">
        <w:rPr>
          <w:rFonts w:ascii="Arial Narrow" w:hAnsi="Arial Narrow"/>
        </w:rPr>
        <w:t>30</w:t>
      </w:r>
      <w:r w:rsidR="00B104E3" w:rsidRPr="001640E4">
        <w:rPr>
          <w:rFonts w:ascii="Arial Narrow" w:hAnsi="Arial Narrow"/>
        </w:rPr>
        <w:t xml:space="preserve"> dnů</w:t>
      </w:r>
      <w:r w:rsidRPr="001640E4">
        <w:rPr>
          <w:rFonts w:ascii="Arial Narrow" w:hAnsi="Arial Narrow"/>
        </w:rPr>
        <w:t xml:space="preserve"> od doručení objednateli. Termínem úhrady se rozumí den odpisu platby z účtu objednatele.</w:t>
      </w:r>
    </w:p>
    <w:p w:rsidR="001E4901" w:rsidRPr="00597C65" w:rsidRDefault="00570908" w:rsidP="00597C65">
      <w:pPr>
        <w:numPr>
          <w:ilvl w:val="0"/>
          <w:numId w:val="13"/>
        </w:numPr>
        <w:tabs>
          <w:tab w:val="left" w:pos="1843"/>
        </w:tabs>
        <w:spacing w:before="12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lastRenderedPageBreak/>
        <w:t xml:space="preserve">Oprávněně vystavené faktury musí mít veškeré náležitosti daňového </w:t>
      </w:r>
      <w:r w:rsidR="00505E65" w:rsidRPr="001640E4">
        <w:rPr>
          <w:rFonts w:ascii="Arial Narrow" w:hAnsi="Arial Narrow"/>
        </w:rPr>
        <w:t>dokladu ve</w:t>
      </w:r>
      <w:r w:rsidRPr="001640E4">
        <w:rPr>
          <w:rFonts w:ascii="Arial Narrow" w:hAnsi="Arial Narrow"/>
        </w:rPr>
        <w:t xml:space="preserve"> smyslu zákona 235/2004 Sb. </w:t>
      </w:r>
      <w:r w:rsidR="00E55F58" w:rsidRPr="001640E4">
        <w:rPr>
          <w:rFonts w:ascii="Arial Narrow" w:hAnsi="Arial Narrow"/>
        </w:rPr>
        <w:t xml:space="preserve">o dani z přidané hodnoty </w:t>
      </w:r>
      <w:r w:rsidRPr="001640E4">
        <w:rPr>
          <w:rFonts w:ascii="Arial Narrow" w:hAnsi="Arial Narrow"/>
        </w:rPr>
        <w:t xml:space="preserve">ve znění pozdějších změn a doplňků a musí obsahovat </w:t>
      </w:r>
      <w:r w:rsidR="00505E65" w:rsidRPr="001640E4">
        <w:rPr>
          <w:rFonts w:ascii="Arial Narrow" w:hAnsi="Arial Narrow"/>
        </w:rPr>
        <w:t>zákonné údaje</w:t>
      </w:r>
      <w:r w:rsidR="00E55F58" w:rsidRPr="001640E4">
        <w:rPr>
          <w:rFonts w:ascii="Arial Narrow" w:hAnsi="Arial Narrow"/>
        </w:rPr>
        <w:t xml:space="preserve"> </w:t>
      </w:r>
      <w:r w:rsidR="00505E65" w:rsidRPr="001640E4">
        <w:rPr>
          <w:rFonts w:ascii="Arial Narrow" w:hAnsi="Arial Narrow"/>
        </w:rPr>
        <w:t>zejména:</w:t>
      </w:r>
    </w:p>
    <w:p w:rsidR="00570908" w:rsidRPr="001640E4" w:rsidRDefault="00570908" w:rsidP="001E4901">
      <w:pPr>
        <w:numPr>
          <w:ilvl w:val="1"/>
          <w:numId w:val="13"/>
        </w:numPr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údaje objednatele: obchodní jméno, sídlo, IČ, DIČ, bankovní spojení</w:t>
      </w:r>
    </w:p>
    <w:p w:rsidR="00570908" w:rsidRPr="001640E4" w:rsidRDefault="00570908" w:rsidP="001E4901">
      <w:pPr>
        <w:numPr>
          <w:ilvl w:val="1"/>
          <w:numId w:val="13"/>
        </w:numPr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údaje zhotovitele: obchodní jméno, sídlo, IČ, DIČ, bankovní spojení, zápis v obchodním rejstříku (číslo vložky, oddíl)</w:t>
      </w:r>
    </w:p>
    <w:p w:rsidR="00570908" w:rsidRPr="001640E4" w:rsidRDefault="00570908" w:rsidP="001E4901">
      <w:pPr>
        <w:numPr>
          <w:ilvl w:val="1"/>
          <w:numId w:val="13"/>
        </w:numPr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rozsah a předmět plnění</w:t>
      </w:r>
    </w:p>
    <w:p w:rsidR="00570908" w:rsidRPr="001640E4" w:rsidRDefault="00570908" w:rsidP="001E4901">
      <w:pPr>
        <w:numPr>
          <w:ilvl w:val="1"/>
          <w:numId w:val="13"/>
        </w:numPr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evidenční číslo daňového dokladu</w:t>
      </w:r>
    </w:p>
    <w:p w:rsidR="00570908" w:rsidRPr="001640E4" w:rsidRDefault="00570908" w:rsidP="001E4901">
      <w:pPr>
        <w:numPr>
          <w:ilvl w:val="1"/>
          <w:numId w:val="13"/>
        </w:numPr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fakturovanou částku ve složení základní cena, DPH a cena celkem</w:t>
      </w:r>
    </w:p>
    <w:p w:rsidR="00570908" w:rsidRPr="001640E4" w:rsidRDefault="00570908" w:rsidP="001E4901">
      <w:pPr>
        <w:numPr>
          <w:ilvl w:val="1"/>
          <w:numId w:val="13"/>
        </w:numPr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datum uskutečnění zdanitelného plnění</w:t>
      </w:r>
    </w:p>
    <w:p w:rsidR="00570908" w:rsidRPr="001640E4" w:rsidRDefault="00570908" w:rsidP="001E4901">
      <w:pPr>
        <w:numPr>
          <w:ilvl w:val="1"/>
          <w:numId w:val="13"/>
        </w:numPr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datum vystavení daňového dokladu</w:t>
      </w:r>
    </w:p>
    <w:p w:rsidR="00570908" w:rsidRPr="001640E4" w:rsidRDefault="00570908" w:rsidP="001E4901">
      <w:pPr>
        <w:numPr>
          <w:ilvl w:val="1"/>
          <w:numId w:val="13"/>
        </w:numPr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razítko a podpis oprávněné osoby, stvrzující oprávněnost, formální a věcnou správnost faktury</w:t>
      </w:r>
    </w:p>
    <w:p w:rsidR="001E4901" w:rsidRPr="00597C65" w:rsidRDefault="00570908" w:rsidP="00597C65">
      <w:pPr>
        <w:numPr>
          <w:ilvl w:val="1"/>
          <w:numId w:val="13"/>
        </w:numPr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číslo smlouvy</w:t>
      </w:r>
    </w:p>
    <w:p w:rsidR="00570908" w:rsidRPr="001640E4" w:rsidRDefault="00570908" w:rsidP="001E4901">
      <w:pPr>
        <w:numPr>
          <w:ilvl w:val="0"/>
          <w:numId w:val="13"/>
        </w:numPr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V případě, že faktura nebude obsahovat náležitosti uvedené v této smlouvě, je objednatel oprávněn fakturu vrátit zhotoviteli k doplnění. V takovém případě se přeruší plynutí lhůty splatnosti a nová lhůta splatnosti začne plynout od data doručení opravené faktury objednateli. </w:t>
      </w:r>
      <w:r w:rsidR="007B4257" w:rsidRPr="001640E4">
        <w:rPr>
          <w:rFonts w:ascii="Arial Narrow" w:hAnsi="Arial Narrow"/>
          <w:b/>
          <w:bCs/>
        </w:rPr>
        <w:tab/>
      </w:r>
      <w:r w:rsidR="007B4257" w:rsidRPr="001640E4">
        <w:rPr>
          <w:rFonts w:ascii="Arial Narrow" w:hAnsi="Arial Narrow"/>
          <w:b/>
          <w:bCs/>
        </w:rPr>
        <w:tab/>
      </w:r>
    </w:p>
    <w:p w:rsidR="00570908" w:rsidRPr="001640E4" w:rsidRDefault="00570908">
      <w:pPr>
        <w:tabs>
          <w:tab w:val="left" w:pos="284"/>
          <w:tab w:val="left" w:pos="1843"/>
        </w:tabs>
        <w:spacing w:before="120"/>
        <w:jc w:val="center"/>
        <w:rPr>
          <w:rFonts w:ascii="Arial Narrow" w:hAnsi="Arial Narrow"/>
          <w:b/>
          <w:bCs/>
        </w:rPr>
      </w:pPr>
      <w:r w:rsidRPr="001640E4">
        <w:rPr>
          <w:rFonts w:ascii="Arial Narrow" w:hAnsi="Arial Narrow"/>
          <w:b/>
          <w:bCs/>
        </w:rPr>
        <w:t>V</w:t>
      </w:r>
      <w:r w:rsidR="009518FE">
        <w:rPr>
          <w:rFonts w:ascii="Arial Narrow" w:hAnsi="Arial Narrow"/>
          <w:b/>
          <w:bCs/>
        </w:rPr>
        <w:t>I</w:t>
      </w:r>
      <w:r w:rsidRPr="001640E4">
        <w:rPr>
          <w:rFonts w:ascii="Arial Narrow" w:hAnsi="Arial Narrow"/>
          <w:b/>
          <w:bCs/>
        </w:rPr>
        <w:t>.</w:t>
      </w:r>
    </w:p>
    <w:p w:rsidR="00570908" w:rsidRPr="001640E4" w:rsidRDefault="00570908">
      <w:pPr>
        <w:jc w:val="center"/>
        <w:rPr>
          <w:rFonts w:ascii="Arial Narrow" w:hAnsi="Arial Narrow"/>
          <w:b/>
          <w:bCs/>
          <w:u w:val="single"/>
        </w:rPr>
      </w:pPr>
      <w:r w:rsidRPr="001640E4">
        <w:rPr>
          <w:rFonts w:ascii="Arial Narrow" w:hAnsi="Arial Narrow"/>
          <w:b/>
          <w:bCs/>
          <w:u w:val="single"/>
        </w:rPr>
        <w:t>Práva a povinnosti zhotovitele</w:t>
      </w:r>
    </w:p>
    <w:p w:rsidR="005C4A2F" w:rsidRPr="001640E4" w:rsidRDefault="00570908" w:rsidP="001E4901">
      <w:pPr>
        <w:numPr>
          <w:ilvl w:val="0"/>
          <w:numId w:val="14"/>
        </w:numPr>
        <w:spacing w:before="6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Zhotovitel je povinen provést dílo kompletně ve sj</w:t>
      </w:r>
      <w:r w:rsidR="000A66AA" w:rsidRPr="001640E4">
        <w:rPr>
          <w:rFonts w:ascii="Arial Narrow" w:hAnsi="Arial Narrow"/>
        </w:rPr>
        <w:t xml:space="preserve">ednaném rozsahu </w:t>
      </w:r>
      <w:r w:rsidRPr="001640E4">
        <w:rPr>
          <w:rFonts w:ascii="Arial Narrow" w:hAnsi="Arial Narrow"/>
        </w:rPr>
        <w:t xml:space="preserve">a v dohodnutém termínu. </w:t>
      </w:r>
      <w:r w:rsidR="005C4A2F" w:rsidRPr="001640E4">
        <w:rPr>
          <w:rFonts w:ascii="Arial Narrow" w:hAnsi="Arial Narrow"/>
        </w:rPr>
        <w:t>Veškeré materiály a dodávky ke zhotovení díla zajistí zhotovitel tak, aby odpov</w:t>
      </w:r>
      <w:r w:rsidR="00085818" w:rsidRPr="001640E4">
        <w:rPr>
          <w:rFonts w:ascii="Arial Narrow" w:hAnsi="Arial Narrow"/>
        </w:rPr>
        <w:t>ídaly platným technickým normám a</w:t>
      </w:r>
      <w:r w:rsidR="005C4A2F" w:rsidRPr="001640E4">
        <w:rPr>
          <w:rFonts w:ascii="Arial Narrow" w:hAnsi="Arial Narrow"/>
        </w:rPr>
        <w:t xml:space="preserve"> dohodnutým podmínkám</w:t>
      </w:r>
      <w:r w:rsidR="00085818" w:rsidRPr="001640E4">
        <w:rPr>
          <w:rFonts w:ascii="Arial Narrow" w:hAnsi="Arial Narrow"/>
        </w:rPr>
        <w:t>.</w:t>
      </w:r>
      <w:r w:rsidR="005C4A2F" w:rsidRPr="001640E4">
        <w:rPr>
          <w:rFonts w:ascii="Arial Narrow" w:hAnsi="Arial Narrow"/>
        </w:rPr>
        <w:t xml:space="preserve"> </w:t>
      </w:r>
    </w:p>
    <w:p w:rsidR="00570908" w:rsidRPr="001640E4" w:rsidRDefault="00570908" w:rsidP="001E4901">
      <w:pPr>
        <w:numPr>
          <w:ilvl w:val="0"/>
          <w:numId w:val="14"/>
        </w:numPr>
        <w:spacing w:before="6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:rsidR="00570908" w:rsidRPr="001640E4" w:rsidRDefault="00570908" w:rsidP="001E4901">
      <w:pPr>
        <w:numPr>
          <w:ilvl w:val="0"/>
          <w:numId w:val="14"/>
        </w:numPr>
        <w:spacing w:before="6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Zhotovitel splní povinnosti podle této smlouvy dokončením a předáním předmětu díla objednateli ve smyslu ustanovení čl. VIII. této smlouvy.</w:t>
      </w:r>
    </w:p>
    <w:p w:rsidR="00570908" w:rsidRPr="001640E4" w:rsidRDefault="00570908" w:rsidP="001E4901">
      <w:pPr>
        <w:numPr>
          <w:ilvl w:val="0"/>
          <w:numId w:val="14"/>
        </w:numPr>
        <w:spacing w:before="6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Zhotovitel je povinen provádět práce, které budou předmětem smlouvy svými zaměstnanci. Pokud bude při plnění </w:t>
      </w:r>
      <w:r w:rsidR="00511659">
        <w:rPr>
          <w:rFonts w:ascii="Arial Narrow" w:hAnsi="Arial Narrow"/>
        </w:rPr>
        <w:t>díla</w:t>
      </w:r>
      <w:r w:rsidRPr="001640E4">
        <w:rPr>
          <w:rFonts w:ascii="Arial Narrow" w:hAnsi="Arial Narrow"/>
        </w:rPr>
        <w:t xml:space="preserve"> provádět činnosti prostřednictvím </w:t>
      </w:r>
      <w:r w:rsidR="0093016A">
        <w:rPr>
          <w:rFonts w:ascii="Arial Narrow" w:hAnsi="Arial Narrow"/>
        </w:rPr>
        <w:t>pod</w:t>
      </w:r>
      <w:r w:rsidRPr="001640E4">
        <w:rPr>
          <w:rFonts w:ascii="Arial Narrow" w:hAnsi="Arial Narrow"/>
        </w:rPr>
        <w:t>dodavatelů, zodpovídá za plnění včetně odpovědnosti za škody, jako by činnost prováděl sám.</w:t>
      </w:r>
    </w:p>
    <w:p w:rsidR="005C4A2F" w:rsidRPr="001640E4" w:rsidRDefault="005C4A2F" w:rsidP="001E4901">
      <w:pPr>
        <w:numPr>
          <w:ilvl w:val="0"/>
          <w:numId w:val="14"/>
        </w:numPr>
        <w:spacing w:before="6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Zhotovitel odpovídá za dodržování předpisů o bezpečnosti práce, požárních, hygienických a ekologických předpisů na staveništi a je povinen dodržovat ustanovení </w:t>
      </w:r>
      <w:proofErr w:type="spellStart"/>
      <w:r w:rsidRPr="001640E4">
        <w:rPr>
          <w:rFonts w:ascii="Arial Narrow" w:hAnsi="Arial Narrow"/>
        </w:rPr>
        <w:t>vyhl</w:t>
      </w:r>
      <w:proofErr w:type="spellEnd"/>
      <w:r w:rsidRPr="001640E4">
        <w:rPr>
          <w:rFonts w:ascii="Arial Narrow" w:hAnsi="Arial Narrow"/>
        </w:rPr>
        <w:t>. č. 48/1982 Sb. Vyhláška Českého úřadu bezpečnosti práce, kterou se stanoví základní požadavky k zajištění bezpečnosti práce a technických zařízení v platném znění.</w:t>
      </w:r>
    </w:p>
    <w:p w:rsidR="005C4A2F" w:rsidRPr="001640E4" w:rsidRDefault="005C4A2F" w:rsidP="001E4901">
      <w:pPr>
        <w:numPr>
          <w:ilvl w:val="0"/>
          <w:numId w:val="14"/>
        </w:numPr>
        <w:spacing w:before="6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Zhotovitel bude řádně udržovat veřejné komunikace v prostoru staveniště a jeho okolí, neprodleně odstraní veškerá jejich znečištění a poškození.</w:t>
      </w:r>
    </w:p>
    <w:p w:rsidR="005C4A2F" w:rsidRPr="001640E4" w:rsidRDefault="005C4A2F" w:rsidP="001E4901">
      <w:pPr>
        <w:numPr>
          <w:ilvl w:val="0"/>
          <w:numId w:val="14"/>
        </w:numPr>
        <w:tabs>
          <w:tab w:val="left" w:pos="284"/>
        </w:tabs>
        <w:spacing w:before="6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  Zhotovitel si zajistí v potřebném rozsahu povolení záboru veřejných ploch (budou-li potřeba).</w:t>
      </w:r>
    </w:p>
    <w:p w:rsidR="005C4A2F" w:rsidRPr="001640E4" w:rsidRDefault="005C4A2F" w:rsidP="001E4901">
      <w:pPr>
        <w:numPr>
          <w:ilvl w:val="0"/>
          <w:numId w:val="14"/>
        </w:numPr>
        <w:tabs>
          <w:tab w:val="left" w:pos="851"/>
        </w:tabs>
        <w:spacing w:before="6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Zhotovitel zajistí účast svých zmocněných odpovědných zástupců na pravidelných kontrolních poradách, jejichž termíny budou oznámeny přípisem technickým dozorem </w:t>
      </w:r>
      <w:r w:rsidR="0093016A">
        <w:rPr>
          <w:rFonts w:ascii="Arial Narrow" w:hAnsi="Arial Narrow"/>
        </w:rPr>
        <w:t>investora</w:t>
      </w:r>
      <w:r w:rsidRPr="001640E4">
        <w:rPr>
          <w:rFonts w:ascii="Arial Narrow" w:hAnsi="Arial Narrow"/>
        </w:rPr>
        <w:t>.</w:t>
      </w:r>
    </w:p>
    <w:p w:rsidR="005C4A2F" w:rsidRPr="001640E4" w:rsidRDefault="005C4A2F" w:rsidP="001E4901">
      <w:pPr>
        <w:numPr>
          <w:ilvl w:val="0"/>
          <w:numId w:val="14"/>
        </w:numPr>
        <w:spacing w:before="6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Zhotovitel na vyžádání umožní účast objednatele při výběru rozhodujících </w:t>
      </w:r>
      <w:r w:rsidR="0093016A">
        <w:rPr>
          <w:rFonts w:ascii="Arial Narrow" w:hAnsi="Arial Narrow"/>
        </w:rPr>
        <w:t>pod</w:t>
      </w:r>
      <w:r w:rsidRPr="001640E4">
        <w:rPr>
          <w:rFonts w:ascii="Arial Narrow" w:hAnsi="Arial Narrow"/>
        </w:rPr>
        <w:t xml:space="preserve">dodavatelů zhotovitele. V těchto případech je zhotovitel oprávněn zadat práci </w:t>
      </w:r>
      <w:r w:rsidR="0093016A">
        <w:rPr>
          <w:rFonts w:ascii="Arial Narrow" w:hAnsi="Arial Narrow"/>
        </w:rPr>
        <w:t>pod</w:t>
      </w:r>
      <w:r w:rsidRPr="001640E4">
        <w:rPr>
          <w:rFonts w:ascii="Arial Narrow" w:hAnsi="Arial Narrow"/>
        </w:rPr>
        <w:t xml:space="preserve">dodavateli jen </w:t>
      </w:r>
      <w:r w:rsidR="002D1C5B" w:rsidRPr="001640E4">
        <w:rPr>
          <w:rFonts w:ascii="Arial Narrow" w:hAnsi="Arial Narrow"/>
        </w:rPr>
        <w:br/>
      </w:r>
      <w:r w:rsidRPr="001640E4">
        <w:rPr>
          <w:rFonts w:ascii="Arial Narrow" w:hAnsi="Arial Narrow"/>
        </w:rPr>
        <w:t>po předchozím odsouhlasení objednatelem.</w:t>
      </w:r>
    </w:p>
    <w:p w:rsidR="005C4A2F" w:rsidRPr="001640E4" w:rsidRDefault="005C4A2F" w:rsidP="001E4901">
      <w:pPr>
        <w:numPr>
          <w:ilvl w:val="0"/>
          <w:numId w:val="14"/>
        </w:numPr>
        <w:spacing w:before="6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Zhotovitel se náležitě seznámil se všemi podmínkami reali</w:t>
      </w:r>
      <w:r w:rsidR="00D432E7">
        <w:rPr>
          <w:rFonts w:ascii="Arial Narrow" w:hAnsi="Arial Narrow"/>
        </w:rPr>
        <w:t xml:space="preserve">zace a je mu znám aktuální stav </w:t>
      </w:r>
      <w:r w:rsidRPr="001640E4">
        <w:rPr>
          <w:rFonts w:ascii="Arial Narrow" w:hAnsi="Arial Narrow"/>
        </w:rPr>
        <w:t>předmětné stavební akce</w:t>
      </w:r>
      <w:r w:rsidR="00085818" w:rsidRPr="001640E4">
        <w:rPr>
          <w:rFonts w:ascii="Arial Narrow" w:hAnsi="Arial Narrow"/>
        </w:rPr>
        <w:t>.</w:t>
      </w:r>
    </w:p>
    <w:p w:rsidR="00597C65" w:rsidRDefault="00790DA3" w:rsidP="007B4257">
      <w:pPr>
        <w:tabs>
          <w:tab w:val="left" w:pos="284"/>
          <w:tab w:val="left" w:pos="1843"/>
          <w:tab w:val="center" w:pos="4536"/>
        </w:tabs>
        <w:spacing w:before="120"/>
        <w:rPr>
          <w:rFonts w:ascii="Arial Narrow" w:hAnsi="Arial Narrow"/>
          <w:b/>
          <w:bCs/>
        </w:rPr>
      </w:pPr>
      <w:r w:rsidRPr="001640E4">
        <w:rPr>
          <w:rFonts w:ascii="Arial Narrow" w:hAnsi="Arial Narrow"/>
          <w:b/>
          <w:bCs/>
        </w:rPr>
        <w:t xml:space="preserve">                                                             </w:t>
      </w:r>
    </w:p>
    <w:p w:rsidR="00790DA3" w:rsidRPr="001640E4" w:rsidRDefault="00790DA3" w:rsidP="007B4257">
      <w:pPr>
        <w:tabs>
          <w:tab w:val="left" w:pos="284"/>
          <w:tab w:val="left" w:pos="1843"/>
          <w:tab w:val="center" w:pos="4536"/>
        </w:tabs>
        <w:spacing w:before="120"/>
        <w:rPr>
          <w:rFonts w:ascii="Arial Narrow" w:hAnsi="Arial Narrow"/>
          <w:b/>
          <w:bCs/>
        </w:rPr>
      </w:pPr>
      <w:r w:rsidRPr="001640E4">
        <w:rPr>
          <w:rFonts w:ascii="Arial Narrow" w:hAnsi="Arial Narrow"/>
          <w:b/>
          <w:bCs/>
        </w:rPr>
        <w:t xml:space="preserve">           </w:t>
      </w:r>
    </w:p>
    <w:p w:rsidR="00570908" w:rsidRPr="001640E4" w:rsidRDefault="00790DA3" w:rsidP="007B4257">
      <w:pPr>
        <w:tabs>
          <w:tab w:val="left" w:pos="284"/>
          <w:tab w:val="left" w:pos="1843"/>
          <w:tab w:val="center" w:pos="4536"/>
        </w:tabs>
        <w:spacing w:before="120"/>
        <w:rPr>
          <w:rFonts w:ascii="Arial Narrow" w:hAnsi="Arial Narrow"/>
          <w:b/>
          <w:bCs/>
        </w:rPr>
      </w:pPr>
      <w:r w:rsidRPr="001640E4">
        <w:rPr>
          <w:rFonts w:ascii="Arial Narrow" w:hAnsi="Arial Narrow"/>
          <w:b/>
          <w:bCs/>
        </w:rPr>
        <w:lastRenderedPageBreak/>
        <w:t xml:space="preserve">                                                                          </w:t>
      </w:r>
      <w:r w:rsidR="00570908" w:rsidRPr="001640E4">
        <w:rPr>
          <w:rFonts w:ascii="Arial Narrow" w:hAnsi="Arial Narrow"/>
          <w:b/>
          <w:bCs/>
        </w:rPr>
        <w:t>VI</w:t>
      </w:r>
      <w:r w:rsidR="009518FE">
        <w:rPr>
          <w:rFonts w:ascii="Arial Narrow" w:hAnsi="Arial Narrow"/>
          <w:b/>
          <w:bCs/>
        </w:rPr>
        <w:t>I</w:t>
      </w:r>
      <w:r w:rsidR="00570908" w:rsidRPr="001640E4">
        <w:rPr>
          <w:rFonts w:ascii="Arial Narrow" w:hAnsi="Arial Narrow"/>
          <w:b/>
          <w:bCs/>
        </w:rPr>
        <w:t>.</w:t>
      </w:r>
    </w:p>
    <w:p w:rsidR="00570908" w:rsidRPr="001640E4" w:rsidRDefault="00570908">
      <w:pPr>
        <w:jc w:val="center"/>
        <w:rPr>
          <w:rFonts w:ascii="Arial Narrow" w:hAnsi="Arial Narrow"/>
          <w:b/>
          <w:bCs/>
          <w:u w:val="single"/>
        </w:rPr>
      </w:pPr>
      <w:r w:rsidRPr="001640E4">
        <w:rPr>
          <w:rFonts w:ascii="Arial Narrow" w:hAnsi="Arial Narrow"/>
          <w:b/>
          <w:bCs/>
          <w:u w:val="single"/>
        </w:rPr>
        <w:t>Práva a povinnosti objednatele</w:t>
      </w:r>
    </w:p>
    <w:p w:rsidR="00570908" w:rsidRPr="001640E4" w:rsidRDefault="00570908" w:rsidP="001E4901">
      <w:pPr>
        <w:numPr>
          <w:ilvl w:val="0"/>
          <w:numId w:val="15"/>
        </w:numPr>
        <w:tabs>
          <w:tab w:val="clear" w:pos="420"/>
          <w:tab w:val="num" w:pos="284"/>
        </w:tabs>
        <w:spacing w:before="120"/>
        <w:ind w:left="360" w:hanging="30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Objednatel je oprávněn kontrolovat provádění díla. Zjistí-li, že zhotovitel provádí dílo v rozporu se svými povinnostmi, je objednatel oprávněn dožadovat se toho, aby zhotovitel odstranil vady vzniklé vadným prováděním a dílo prováděl řádným způsobem. Jestliže zhotovitel tak neučiní ani v přiměřené lhůtě mu k tomu poskytnuté a postup zhotovitele by vedl nepochybně k podstatnému porušení smlouvy, je objednatel oprávněn od smlouvy okamžitě odstoupit.</w:t>
      </w:r>
    </w:p>
    <w:p w:rsidR="00570908" w:rsidRPr="001640E4" w:rsidRDefault="00570908" w:rsidP="001E4901">
      <w:pPr>
        <w:numPr>
          <w:ilvl w:val="0"/>
          <w:numId w:val="15"/>
        </w:numPr>
        <w:tabs>
          <w:tab w:val="clear" w:pos="420"/>
          <w:tab w:val="num" w:pos="284"/>
        </w:tabs>
        <w:spacing w:before="60"/>
        <w:ind w:left="36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Objednatel je povinen provedené dílo prosté vad a nedodělků převzít a zaplatit dohodnutou cenu za jeho provedení.</w:t>
      </w:r>
    </w:p>
    <w:p w:rsidR="00085818" w:rsidRPr="001640E4" w:rsidRDefault="00570908" w:rsidP="001E4901">
      <w:pPr>
        <w:numPr>
          <w:ilvl w:val="0"/>
          <w:numId w:val="15"/>
        </w:numPr>
        <w:tabs>
          <w:tab w:val="clear" w:pos="420"/>
          <w:tab w:val="center" w:pos="284"/>
          <w:tab w:val="num" w:pos="540"/>
        </w:tabs>
        <w:autoSpaceDE w:val="0"/>
        <w:spacing w:before="60"/>
        <w:ind w:left="360" w:hanging="30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Objednatel se zavazuje zhotoviteli poskytnout potřebnou součinnost při realizaci díla.</w:t>
      </w:r>
    </w:p>
    <w:p w:rsidR="00790DA3" w:rsidRDefault="00790DA3" w:rsidP="00790DA3">
      <w:pPr>
        <w:tabs>
          <w:tab w:val="left" w:pos="284"/>
        </w:tabs>
        <w:autoSpaceDE w:val="0"/>
        <w:spacing w:before="60"/>
        <w:jc w:val="both"/>
        <w:rPr>
          <w:rFonts w:ascii="Arial Narrow" w:hAnsi="Arial Narrow"/>
        </w:rPr>
      </w:pPr>
    </w:p>
    <w:p w:rsidR="00D432E7" w:rsidRPr="001640E4" w:rsidRDefault="00D432E7" w:rsidP="00790DA3">
      <w:pPr>
        <w:tabs>
          <w:tab w:val="left" w:pos="284"/>
        </w:tabs>
        <w:autoSpaceDE w:val="0"/>
        <w:spacing w:before="60"/>
        <w:jc w:val="both"/>
        <w:rPr>
          <w:rFonts w:ascii="Arial Narrow" w:hAnsi="Arial Narrow"/>
        </w:rPr>
      </w:pPr>
    </w:p>
    <w:p w:rsidR="007B4257" w:rsidRPr="001640E4" w:rsidRDefault="007B4257" w:rsidP="007B4257">
      <w:pPr>
        <w:tabs>
          <w:tab w:val="left" w:pos="284"/>
          <w:tab w:val="left" w:pos="1843"/>
          <w:tab w:val="center" w:pos="4536"/>
        </w:tabs>
        <w:spacing w:before="120"/>
        <w:rPr>
          <w:rFonts w:ascii="Arial Narrow" w:hAnsi="Arial Narrow"/>
          <w:b/>
          <w:bCs/>
        </w:rPr>
      </w:pPr>
      <w:r w:rsidRPr="001640E4">
        <w:rPr>
          <w:rFonts w:ascii="Arial Narrow" w:hAnsi="Arial Narrow" w:cs="Arial"/>
          <w:b/>
          <w:bCs/>
        </w:rPr>
        <w:tab/>
      </w:r>
      <w:r w:rsidRPr="001640E4">
        <w:rPr>
          <w:rFonts w:ascii="Arial Narrow" w:hAnsi="Arial Narrow" w:cs="Arial"/>
          <w:b/>
          <w:bCs/>
        </w:rPr>
        <w:tab/>
      </w:r>
      <w:r w:rsidRPr="001640E4">
        <w:rPr>
          <w:rFonts w:ascii="Arial Narrow" w:hAnsi="Arial Narrow" w:cs="Arial"/>
          <w:b/>
          <w:bCs/>
        </w:rPr>
        <w:tab/>
      </w:r>
      <w:r w:rsidRPr="001640E4">
        <w:rPr>
          <w:rFonts w:ascii="Arial Narrow" w:hAnsi="Arial Narrow"/>
          <w:b/>
          <w:bCs/>
        </w:rPr>
        <w:t>VI</w:t>
      </w:r>
      <w:r w:rsidR="009518FE">
        <w:rPr>
          <w:rFonts w:ascii="Arial Narrow" w:hAnsi="Arial Narrow"/>
          <w:b/>
          <w:bCs/>
        </w:rPr>
        <w:t>I</w:t>
      </w:r>
      <w:r w:rsidRPr="001640E4">
        <w:rPr>
          <w:rFonts w:ascii="Arial Narrow" w:hAnsi="Arial Narrow"/>
          <w:b/>
          <w:bCs/>
        </w:rPr>
        <w:t>I.</w:t>
      </w:r>
    </w:p>
    <w:p w:rsidR="007B4257" w:rsidRPr="001640E4" w:rsidRDefault="007B4257" w:rsidP="007B4257">
      <w:pPr>
        <w:tabs>
          <w:tab w:val="left" w:pos="284"/>
          <w:tab w:val="left" w:pos="1843"/>
        </w:tabs>
        <w:jc w:val="center"/>
        <w:rPr>
          <w:rFonts w:ascii="Arial Narrow" w:hAnsi="Arial Narrow"/>
          <w:b/>
          <w:bCs/>
          <w:u w:val="single"/>
        </w:rPr>
      </w:pPr>
      <w:r w:rsidRPr="001640E4">
        <w:rPr>
          <w:rFonts w:ascii="Arial Narrow" w:hAnsi="Arial Narrow"/>
          <w:b/>
          <w:bCs/>
          <w:u w:val="single"/>
        </w:rPr>
        <w:t>Řízení stavby, stavební deník, technický dozor</w:t>
      </w:r>
    </w:p>
    <w:p w:rsidR="00D432E7" w:rsidRDefault="007B4257" w:rsidP="001E4901">
      <w:pPr>
        <w:numPr>
          <w:ilvl w:val="0"/>
          <w:numId w:val="1"/>
        </w:numPr>
        <w:spacing w:before="12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Zhotovitel je povinen vést po celou dobu provádění díla stavební deník s denními záznamy o provedených pracích. Do stavebního deníku budou zapisovány veškeré skutečnosti rozhodující pro provedení díla, časového postupu prací a jejich jakosti, podmínky bezpečnosti práce a technických zařízení a údaje důležité pro posouzení rozsahu a hospodárnosti stavby. V pracovní době bude stavební deník trvale přístupný zástupcům objednatele na pracovišti zhotovitele (tj. na místě provádění díla). Vedení deníku končí dnem odstranění poslední vady oznámené (reklamované) v zápise o předání a převzetí stavby. Ve stavebním deníku je zakázáno přepisovat, škrtat a vytrhávat z něj stránky. </w:t>
      </w:r>
    </w:p>
    <w:p w:rsidR="007B4257" w:rsidRPr="001640E4" w:rsidRDefault="007B4257" w:rsidP="001E4901">
      <w:pPr>
        <w:numPr>
          <w:ilvl w:val="0"/>
          <w:numId w:val="1"/>
        </w:numPr>
        <w:spacing w:before="12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Do stavebního deníku jsou mimo stavbyvedoucího zhotovitele oprávněni nahlížet, či zapisovat do něho pově</w:t>
      </w:r>
      <w:r w:rsidR="006406A3">
        <w:rPr>
          <w:rFonts w:ascii="Arial Narrow" w:hAnsi="Arial Narrow"/>
        </w:rPr>
        <w:t>ření zástupci objednatele, osoba vykonávající funkci</w:t>
      </w:r>
      <w:r w:rsidRPr="001640E4">
        <w:rPr>
          <w:rFonts w:ascii="Arial Narrow" w:hAnsi="Arial Narrow"/>
        </w:rPr>
        <w:t xml:space="preserve"> technického dozoru </w:t>
      </w:r>
      <w:r w:rsidR="006406A3">
        <w:rPr>
          <w:rFonts w:ascii="Arial Narrow" w:hAnsi="Arial Narrow"/>
        </w:rPr>
        <w:t>investora</w:t>
      </w:r>
      <w:r w:rsidRPr="001640E4">
        <w:rPr>
          <w:rFonts w:ascii="Arial Narrow" w:hAnsi="Arial Narrow"/>
        </w:rPr>
        <w:t xml:space="preserve">, popř. osoby jimi pověřené. </w:t>
      </w:r>
    </w:p>
    <w:p w:rsidR="007B4257" w:rsidRPr="001640E4" w:rsidRDefault="007B4257" w:rsidP="001E4901">
      <w:pPr>
        <w:numPr>
          <w:ilvl w:val="0"/>
          <w:numId w:val="1"/>
        </w:numPr>
        <w:spacing w:before="8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Jestliže stavbyvedoucí nesouhlasí s provedeným záznamem objednatele nebo projektanta, je povinen do 3 pracovních dnů připojit k záznamu svoje vyjádření, jinak se má za to, že </w:t>
      </w:r>
      <w:r w:rsidR="002D1C5B" w:rsidRPr="001640E4">
        <w:rPr>
          <w:rFonts w:ascii="Arial Narrow" w:hAnsi="Arial Narrow"/>
        </w:rPr>
        <w:br/>
      </w:r>
      <w:r w:rsidRPr="001640E4">
        <w:rPr>
          <w:rFonts w:ascii="Arial Narrow" w:hAnsi="Arial Narrow"/>
        </w:rPr>
        <w:t>s obsahem záznamu souhlasí.</w:t>
      </w:r>
    </w:p>
    <w:p w:rsidR="001E4901" w:rsidRPr="001E4901" w:rsidRDefault="007B4257" w:rsidP="001E4901">
      <w:pPr>
        <w:numPr>
          <w:ilvl w:val="0"/>
          <w:numId w:val="1"/>
        </w:numPr>
        <w:spacing w:before="8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Nesouhlasí-li odpovědný zástupce objednatele s obsahem zápisu, který provedl stavbyvedoucí zhotovitele, zapíše svůj nesouhlas do deníku do 5 pracovních dnů </w:t>
      </w:r>
      <w:r w:rsidR="002D1C5B" w:rsidRPr="001640E4">
        <w:rPr>
          <w:rFonts w:ascii="Arial Narrow" w:hAnsi="Arial Narrow"/>
        </w:rPr>
        <w:br/>
      </w:r>
      <w:r w:rsidRPr="001640E4">
        <w:rPr>
          <w:rFonts w:ascii="Arial Narrow" w:hAnsi="Arial Narrow"/>
        </w:rPr>
        <w:t>s uvedením důvodů, jinak se má za to, že s obsahem záznamu souhlasí.</w:t>
      </w:r>
    </w:p>
    <w:p w:rsidR="007B4257" w:rsidRPr="001640E4" w:rsidRDefault="007B4257" w:rsidP="001E4901">
      <w:pPr>
        <w:numPr>
          <w:ilvl w:val="0"/>
          <w:numId w:val="1"/>
        </w:numPr>
        <w:tabs>
          <w:tab w:val="left" w:pos="-142"/>
        </w:tabs>
        <w:rPr>
          <w:rFonts w:ascii="Arial Narrow" w:hAnsi="Arial Narrow"/>
          <w:color w:val="000000"/>
        </w:rPr>
      </w:pPr>
      <w:r w:rsidRPr="001640E4">
        <w:rPr>
          <w:rFonts w:ascii="Arial Narrow" w:hAnsi="Arial Narrow"/>
          <w:color w:val="000000"/>
        </w:rPr>
        <w:t xml:space="preserve">Technický dozor </w:t>
      </w:r>
      <w:r w:rsidR="0093016A">
        <w:rPr>
          <w:rFonts w:ascii="Arial Narrow" w:hAnsi="Arial Narrow"/>
          <w:color w:val="000000"/>
        </w:rPr>
        <w:t>investora</w:t>
      </w:r>
      <w:r w:rsidRPr="001640E4">
        <w:rPr>
          <w:rFonts w:ascii="Arial Narrow" w:hAnsi="Arial Narrow"/>
          <w:color w:val="000000"/>
        </w:rPr>
        <w:t xml:space="preserve">: </w:t>
      </w:r>
    </w:p>
    <w:p w:rsidR="007B4257" w:rsidRPr="001640E4" w:rsidRDefault="007B4257" w:rsidP="001E4901">
      <w:pPr>
        <w:numPr>
          <w:ilvl w:val="1"/>
          <w:numId w:val="2"/>
        </w:numPr>
        <w:tabs>
          <w:tab w:val="left" w:pos="-142"/>
          <w:tab w:val="left" w:pos="284"/>
        </w:tabs>
        <w:rPr>
          <w:rFonts w:ascii="Arial Narrow" w:hAnsi="Arial Narrow"/>
        </w:rPr>
      </w:pPr>
      <w:r w:rsidRPr="001640E4">
        <w:rPr>
          <w:rFonts w:ascii="Arial Narrow" w:hAnsi="Arial Narrow"/>
        </w:rPr>
        <w:t>Průběžně sleduje, zda jsou práce prováděny podle schváleného projektu, podle smlouvy o dílo, technických norem a jiných předpisů.</w:t>
      </w:r>
    </w:p>
    <w:p w:rsidR="007B4257" w:rsidRPr="001640E4" w:rsidRDefault="007B4257" w:rsidP="001E4901">
      <w:pPr>
        <w:numPr>
          <w:ilvl w:val="1"/>
          <w:numId w:val="2"/>
        </w:numPr>
        <w:spacing w:before="40" w:line="240" w:lineRule="atLeast"/>
        <w:ind w:left="568" w:hanging="284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Přebírá dodávky stavebních prací a celé dílo podle této smlouvy a potvrzuje soupisy provedených prací a zjišťovací protokoly.</w:t>
      </w:r>
    </w:p>
    <w:p w:rsidR="007B4257" w:rsidRPr="001640E4" w:rsidRDefault="007B4257" w:rsidP="001E4901">
      <w:pPr>
        <w:numPr>
          <w:ilvl w:val="1"/>
          <w:numId w:val="2"/>
        </w:numPr>
        <w:spacing w:before="40" w:line="240" w:lineRule="atLeast"/>
        <w:ind w:left="568" w:hanging="284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Je zmocněn projednávat drobné změny projektové dokumentace, materiálu a vícepráce, které musí následně písemně předložit k odsouhlasení objednateli.</w:t>
      </w:r>
    </w:p>
    <w:p w:rsidR="007B4257" w:rsidRPr="001640E4" w:rsidRDefault="007B4257" w:rsidP="001E4901">
      <w:pPr>
        <w:numPr>
          <w:ilvl w:val="1"/>
          <w:numId w:val="2"/>
        </w:numPr>
        <w:spacing w:before="40" w:line="240" w:lineRule="atLeast"/>
        <w:ind w:left="568" w:hanging="284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Je oprávněn dát pracovníkům zhotovitele příkaz přerušit práci, pokud odpovědný zástupce zhotovitele není dosažitelný a je-li ohroženo zdraví pracovníků nebo hrozí vznik hmotné škody. Není však oprávněn zasahovat do hospodářské činnosti zhotovitele.</w:t>
      </w:r>
    </w:p>
    <w:p w:rsidR="007B4257" w:rsidRPr="001640E4" w:rsidRDefault="007B4257" w:rsidP="001E4901">
      <w:pPr>
        <w:numPr>
          <w:ilvl w:val="1"/>
          <w:numId w:val="2"/>
        </w:numPr>
        <w:spacing w:before="40" w:line="240" w:lineRule="atLeast"/>
        <w:ind w:left="568" w:hanging="284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Pravidelně kontroluje a svým podpisem potvrzuje stavební deník.</w:t>
      </w:r>
    </w:p>
    <w:p w:rsidR="007B4257" w:rsidRPr="001640E4" w:rsidRDefault="007B4257" w:rsidP="001E4901">
      <w:pPr>
        <w:numPr>
          <w:ilvl w:val="0"/>
          <w:numId w:val="2"/>
        </w:numPr>
        <w:spacing w:before="120" w:line="240" w:lineRule="atLeast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Zhotovitel bude průběžně informovat objednatele o stavu rozpracovaného díla.</w:t>
      </w:r>
    </w:p>
    <w:p w:rsidR="007B4257" w:rsidRPr="001640E4" w:rsidRDefault="007B4257" w:rsidP="001E4901">
      <w:pPr>
        <w:numPr>
          <w:ilvl w:val="0"/>
          <w:numId w:val="2"/>
        </w:numPr>
        <w:spacing w:before="120" w:line="240" w:lineRule="atLeast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Zápis zapsaný ve stavebním deníku, podepsaný stavbyvedoucím a technickým dozorem </w:t>
      </w:r>
      <w:r w:rsidR="0093016A">
        <w:rPr>
          <w:rFonts w:ascii="Arial Narrow" w:hAnsi="Arial Narrow"/>
        </w:rPr>
        <w:t>investora</w:t>
      </w:r>
      <w:r w:rsidRPr="001640E4">
        <w:rPr>
          <w:rFonts w:ascii="Arial Narrow" w:hAnsi="Arial Narrow"/>
        </w:rPr>
        <w:t>, je důkazem o zapsané skutečnosti a je podkladem pro případné smluvní úpravy.</w:t>
      </w:r>
    </w:p>
    <w:p w:rsidR="007B4257" w:rsidRPr="001640E4" w:rsidRDefault="007B4257" w:rsidP="001E4901">
      <w:pPr>
        <w:numPr>
          <w:ilvl w:val="0"/>
          <w:numId w:val="2"/>
        </w:numPr>
        <w:spacing w:before="120" w:line="240" w:lineRule="atLeast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lastRenderedPageBreak/>
        <w:t>Zhotovitel je povinen předat po odstranění vad a nedodělků zjištěných při přejímacím řízení stavby objednateli originál stavebního deníku k archivaci.</w:t>
      </w:r>
    </w:p>
    <w:p w:rsidR="00790DA3" w:rsidRPr="001640E4" w:rsidRDefault="00790DA3" w:rsidP="00790DA3">
      <w:pPr>
        <w:spacing w:before="120" w:line="240" w:lineRule="atLeast"/>
        <w:jc w:val="both"/>
        <w:rPr>
          <w:rFonts w:ascii="Arial Narrow" w:hAnsi="Arial Narrow"/>
        </w:rPr>
      </w:pPr>
    </w:p>
    <w:p w:rsidR="007B4257" w:rsidRPr="001640E4" w:rsidRDefault="007B4257" w:rsidP="007B4257">
      <w:pPr>
        <w:tabs>
          <w:tab w:val="left" w:pos="284"/>
          <w:tab w:val="center" w:pos="4536"/>
        </w:tabs>
        <w:spacing w:before="120"/>
        <w:rPr>
          <w:rFonts w:ascii="Arial Narrow" w:hAnsi="Arial Narrow"/>
          <w:b/>
          <w:bCs/>
        </w:rPr>
      </w:pPr>
      <w:r w:rsidRPr="001640E4">
        <w:rPr>
          <w:rFonts w:ascii="Arial Narrow" w:hAnsi="Arial Narrow"/>
          <w:b/>
          <w:bCs/>
        </w:rPr>
        <w:tab/>
      </w:r>
      <w:r w:rsidRPr="001640E4">
        <w:rPr>
          <w:rFonts w:ascii="Arial Narrow" w:hAnsi="Arial Narrow"/>
          <w:b/>
          <w:bCs/>
        </w:rPr>
        <w:tab/>
      </w:r>
      <w:r w:rsidR="009518FE">
        <w:rPr>
          <w:rFonts w:ascii="Arial Narrow" w:hAnsi="Arial Narrow"/>
          <w:b/>
          <w:bCs/>
        </w:rPr>
        <w:t>IX.</w:t>
      </w:r>
      <w:r w:rsidRPr="001640E4">
        <w:rPr>
          <w:rFonts w:ascii="Arial Narrow" w:hAnsi="Arial Narrow"/>
          <w:b/>
          <w:bCs/>
        </w:rPr>
        <w:t xml:space="preserve"> </w:t>
      </w:r>
    </w:p>
    <w:p w:rsidR="007B4257" w:rsidRPr="001640E4" w:rsidRDefault="007B4257" w:rsidP="007B4257">
      <w:pPr>
        <w:tabs>
          <w:tab w:val="left" w:pos="284"/>
        </w:tabs>
        <w:jc w:val="center"/>
        <w:rPr>
          <w:rFonts w:ascii="Arial Narrow" w:hAnsi="Arial Narrow"/>
          <w:b/>
          <w:bCs/>
          <w:u w:val="single"/>
        </w:rPr>
      </w:pPr>
      <w:r w:rsidRPr="001640E4">
        <w:rPr>
          <w:rFonts w:ascii="Arial Narrow" w:hAnsi="Arial Narrow"/>
          <w:b/>
          <w:bCs/>
          <w:u w:val="single"/>
        </w:rPr>
        <w:t>Předání díla a převzetí díla</w:t>
      </w:r>
    </w:p>
    <w:p w:rsidR="007B4257" w:rsidRPr="001640E4" w:rsidRDefault="007B4257" w:rsidP="001E4901">
      <w:pPr>
        <w:numPr>
          <w:ilvl w:val="0"/>
          <w:numId w:val="3"/>
        </w:numPr>
        <w:tabs>
          <w:tab w:val="left" w:pos="284"/>
        </w:tabs>
        <w:spacing w:before="12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Zhotovitel je povinen neprodleně oznámit objednateli k jakému datu bude dílo připraveno k přejímacímu řízení, a to minimálně 3 dny před tímto datem. Objednatel je povinen </w:t>
      </w:r>
      <w:r w:rsidR="002D1C5B" w:rsidRPr="001640E4">
        <w:rPr>
          <w:rFonts w:ascii="Arial Narrow" w:hAnsi="Arial Narrow"/>
        </w:rPr>
        <w:br/>
      </w:r>
      <w:r w:rsidRPr="001640E4">
        <w:rPr>
          <w:rFonts w:ascii="Arial Narrow" w:hAnsi="Arial Narrow"/>
        </w:rPr>
        <w:t>na základě tohoto oznámení svolat přejímací řízení.</w:t>
      </w:r>
    </w:p>
    <w:p w:rsidR="007B4257" w:rsidRPr="001640E4" w:rsidRDefault="007B4257" w:rsidP="001E4901">
      <w:pPr>
        <w:numPr>
          <w:ilvl w:val="0"/>
          <w:numId w:val="3"/>
        </w:numPr>
        <w:tabs>
          <w:tab w:val="left" w:pos="284"/>
        </w:tabs>
        <w:spacing w:before="8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O průběhu přejímacího řízení bude pořízen „protokol o předání a převzetí“ podepsaný zástupci obou smluvních stran, který bude obsahovat vedle základních technických údajů zejména zhodnocení kvality provedených prací, soupis případných vad a nedodělků, </w:t>
      </w:r>
      <w:r w:rsidR="00E87F4A" w:rsidRPr="001640E4">
        <w:rPr>
          <w:rFonts w:ascii="Arial Narrow" w:hAnsi="Arial Narrow"/>
        </w:rPr>
        <w:br/>
      </w:r>
      <w:r w:rsidRPr="001640E4">
        <w:rPr>
          <w:rFonts w:ascii="Arial Narrow" w:hAnsi="Arial Narrow"/>
        </w:rPr>
        <w:t xml:space="preserve">bude-li s nimi dílo převzato, a dohodou o termínech odstranění vad a nedodělků.  </w:t>
      </w:r>
    </w:p>
    <w:p w:rsidR="007B4257" w:rsidRPr="001640E4" w:rsidRDefault="007B4257" w:rsidP="001E4901">
      <w:pPr>
        <w:numPr>
          <w:ilvl w:val="0"/>
          <w:numId w:val="3"/>
        </w:numPr>
        <w:tabs>
          <w:tab w:val="left" w:pos="284"/>
        </w:tabs>
        <w:spacing w:before="80"/>
        <w:ind w:left="284" w:hanging="284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Odmítne-li objednatel dílo převzít, je povinen do zápisu uvést důvody tohoto odmítnutí. </w:t>
      </w:r>
    </w:p>
    <w:p w:rsidR="007B4257" w:rsidRDefault="007B4257" w:rsidP="001E4901">
      <w:pPr>
        <w:numPr>
          <w:ilvl w:val="0"/>
          <w:numId w:val="3"/>
        </w:numPr>
        <w:overflowPunct w:val="0"/>
        <w:autoSpaceDE w:val="0"/>
        <w:spacing w:before="80" w:line="240" w:lineRule="atLeast"/>
        <w:jc w:val="both"/>
        <w:textAlignment w:val="baseline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Zhotovitel je však povinen upozornit objednatele na vady projektu, o kterých věděl </w:t>
      </w:r>
      <w:r w:rsidR="00E87F4A" w:rsidRPr="001640E4">
        <w:rPr>
          <w:rFonts w:ascii="Arial Narrow" w:hAnsi="Arial Narrow"/>
        </w:rPr>
        <w:br/>
      </w:r>
      <w:r w:rsidRPr="001640E4">
        <w:rPr>
          <w:rFonts w:ascii="Arial Narrow" w:hAnsi="Arial Narrow"/>
        </w:rPr>
        <w:t>nebo vědět mohl, a to bezodkladně po tom, co tyto vady zjistil nebo zjistit mohl.</w:t>
      </w:r>
    </w:p>
    <w:p w:rsidR="00D432E7" w:rsidRPr="001640E4" w:rsidRDefault="00D432E7" w:rsidP="00D432E7">
      <w:pPr>
        <w:overflowPunct w:val="0"/>
        <w:autoSpaceDE w:val="0"/>
        <w:spacing w:before="80" w:line="240" w:lineRule="atLeast"/>
        <w:ind w:left="283"/>
        <w:jc w:val="both"/>
        <w:textAlignment w:val="baseline"/>
        <w:rPr>
          <w:rFonts w:ascii="Arial Narrow" w:hAnsi="Arial Narrow"/>
        </w:rPr>
      </w:pPr>
    </w:p>
    <w:p w:rsidR="00570908" w:rsidRPr="001640E4" w:rsidRDefault="007B4257" w:rsidP="00FE6017">
      <w:pPr>
        <w:tabs>
          <w:tab w:val="left" w:pos="-284"/>
        </w:tabs>
        <w:spacing w:before="120" w:line="240" w:lineRule="exact"/>
        <w:jc w:val="center"/>
        <w:rPr>
          <w:rFonts w:ascii="Arial Narrow" w:hAnsi="Arial Narrow"/>
          <w:b/>
          <w:bCs/>
        </w:rPr>
      </w:pPr>
      <w:r w:rsidRPr="001640E4">
        <w:rPr>
          <w:rFonts w:ascii="Arial Narrow" w:hAnsi="Arial Narrow"/>
          <w:b/>
          <w:bCs/>
        </w:rPr>
        <w:t>X</w:t>
      </w:r>
      <w:r w:rsidR="00570908" w:rsidRPr="001640E4">
        <w:rPr>
          <w:rFonts w:ascii="Arial Narrow" w:hAnsi="Arial Narrow"/>
          <w:b/>
          <w:bCs/>
        </w:rPr>
        <w:t>.</w:t>
      </w:r>
    </w:p>
    <w:p w:rsidR="00570908" w:rsidRPr="001640E4" w:rsidRDefault="00570908">
      <w:pPr>
        <w:tabs>
          <w:tab w:val="left" w:pos="-284"/>
        </w:tabs>
        <w:spacing w:line="240" w:lineRule="exact"/>
        <w:jc w:val="center"/>
        <w:rPr>
          <w:rFonts w:ascii="Arial Narrow" w:hAnsi="Arial Narrow"/>
          <w:b/>
          <w:bCs/>
          <w:u w:val="single"/>
        </w:rPr>
      </w:pPr>
      <w:r w:rsidRPr="001640E4">
        <w:rPr>
          <w:rFonts w:ascii="Arial Narrow" w:hAnsi="Arial Narrow"/>
          <w:b/>
          <w:bCs/>
          <w:u w:val="single"/>
        </w:rPr>
        <w:t>Odstoupení od smlouvy</w:t>
      </w:r>
    </w:p>
    <w:p w:rsidR="00570908" w:rsidRPr="001640E4" w:rsidRDefault="00570908" w:rsidP="001E4901">
      <w:pPr>
        <w:numPr>
          <w:ilvl w:val="0"/>
          <w:numId w:val="17"/>
        </w:numPr>
        <w:spacing w:before="12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odstoupit. Vznikne-li z těchto důvodů objednateli škoda, je zhotovitel vyčíslenou škodu povinen uhradit.</w:t>
      </w:r>
    </w:p>
    <w:p w:rsidR="007B4257" w:rsidRPr="001640E4" w:rsidRDefault="007B4257" w:rsidP="001E4901">
      <w:pPr>
        <w:pStyle w:val="Odstavecseseznamem"/>
        <w:numPr>
          <w:ilvl w:val="0"/>
          <w:numId w:val="17"/>
        </w:numPr>
        <w:spacing w:before="8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stanoví zhotoviteli lhůtu, do kdy nedostatky odstraní. V případě, že zhotovitel neodstraní nedostatky ve stanovené lhůtě, může objednatel od smlouvy odstoupit. Škodu, která objednateli z těchto důvodů vznikne, je zhotovitel povinen uhradit.</w:t>
      </w:r>
    </w:p>
    <w:p w:rsidR="007B4257" w:rsidRPr="001640E4" w:rsidRDefault="007B4257" w:rsidP="001E4901">
      <w:pPr>
        <w:numPr>
          <w:ilvl w:val="0"/>
          <w:numId w:val="17"/>
        </w:numPr>
        <w:suppressAutoHyphens w:val="0"/>
        <w:spacing w:before="8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Bude-li zhotovitel nucen z důvodů na straně objednatele přerušit práce na dobu delší jak </w:t>
      </w:r>
      <w:r w:rsidR="00085818" w:rsidRPr="001640E4">
        <w:rPr>
          <w:rFonts w:ascii="Arial Narrow" w:hAnsi="Arial Narrow"/>
        </w:rPr>
        <w:t>jednoho měsíce</w:t>
      </w:r>
      <w:r w:rsidRPr="001640E4">
        <w:rPr>
          <w:rFonts w:ascii="Arial Narrow" w:hAnsi="Arial Narrow"/>
        </w:rPr>
        <w:t>, může od smlouvy odstoupit, nebude-li dohodnuto jinak.</w:t>
      </w:r>
    </w:p>
    <w:p w:rsidR="007B4257" w:rsidRPr="001640E4" w:rsidRDefault="007B4257" w:rsidP="001E4901">
      <w:pPr>
        <w:numPr>
          <w:ilvl w:val="0"/>
          <w:numId w:val="17"/>
        </w:numPr>
        <w:spacing w:before="8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Každá ze smluvních stran je oprávněna písemně odstoupit od smlouvy, pokud:</w:t>
      </w:r>
    </w:p>
    <w:p w:rsidR="007B4257" w:rsidRPr="001640E4" w:rsidRDefault="007B4257" w:rsidP="001E4901">
      <w:pPr>
        <w:numPr>
          <w:ilvl w:val="1"/>
          <w:numId w:val="17"/>
        </w:numPr>
        <w:spacing w:before="40"/>
        <w:ind w:left="568" w:hanging="284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na majetek zhotovitele byl prohlášen konkurs nebo povoleno vyrovnání,</w:t>
      </w:r>
    </w:p>
    <w:p w:rsidR="007B4257" w:rsidRPr="001640E4" w:rsidRDefault="007B4257" w:rsidP="001E4901">
      <w:pPr>
        <w:numPr>
          <w:ilvl w:val="1"/>
          <w:numId w:val="17"/>
        </w:numPr>
        <w:spacing w:before="40"/>
        <w:ind w:left="568" w:hanging="284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návrh na prohlášení konkursu byl zamítnut pro nedostatek majetku zhotovitele,</w:t>
      </w:r>
    </w:p>
    <w:p w:rsidR="007B4257" w:rsidRPr="001640E4" w:rsidRDefault="007B4257" w:rsidP="001E4901">
      <w:pPr>
        <w:numPr>
          <w:ilvl w:val="1"/>
          <w:numId w:val="17"/>
        </w:numPr>
        <w:spacing w:before="40"/>
        <w:ind w:left="568" w:hanging="284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zhotovitel vstoupí do likvidace,</w:t>
      </w:r>
    </w:p>
    <w:p w:rsidR="007B4257" w:rsidRPr="001640E4" w:rsidRDefault="007B4257" w:rsidP="001E4901">
      <w:pPr>
        <w:numPr>
          <w:ilvl w:val="1"/>
          <w:numId w:val="17"/>
        </w:numPr>
        <w:spacing w:before="40"/>
        <w:ind w:left="568" w:hanging="284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nastane vyšší moc uvedená v článku III. odst. 2. této smlouvy, kdy dojde k okolnostem, které nemohou smluvní strany ovlivnit a které zcela nebo na dobu delší než 20 dnů znemožní některé ze smluvních stran plnit své závazky ze smlouvy.</w:t>
      </w:r>
    </w:p>
    <w:p w:rsidR="007B4257" w:rsidRPr="001640E4" w:rsidRDefault="007B4257" w:rsidP="001E4901">
      <w:pPr>
        <w:numPr>
          <w:ilvl w:val="2"/>
          <w:numId w:val="17"/>
        </w:numPr>
        <w:spacing w:before="8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Vznik některé ze skutečností uvedených v odst. 4. tohoto článku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7B4257" w:rsidRPr="001640E4" w:rsidRDefault="007B4257" w:rsidP="001E4901">
      <w:pPr>
        <w:numPr>
          <w:ilvl w:val="2"/>
          <w:numId w:val="17"/>
        </w:numPr>
        <w:spacing w:before="8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Pokud odstoupí od smlouvy objednatel z důvodů uvedených v odstavci 1. a 2. tohoto článku nebo některá ze smluvních stran z důvodů uvedených v odstavci 4. tohoto článku, smluvní strany sepíší protokol o stavu provedení díla ke dni odstoupení od smlouvy; protokol musí obsahovat zejména soupis veškerých uskutečněných prací a dodávek ke dni odstoupení od smlouvy. Závěrem protokolu </w:t>
      </w:r>
      <w:r w:rsidRPr="001640E4">
        <w:rPr>
          <w:rFonts w:ascii="Arial Narrow" w:hAnsi="Arial Narrow"/>
        </w:rPr>
        <w:lastRenderedPageBreak/>
        <w:t>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:rsidR="007B4257" w:rsidRPr="001640E4" w:rsidRDefault="007B4257" w:rsidP="001E4901">
      <w:pPr>
        <w:numPr>
          <w:ilvl w:val="2"/>
          <w:numId w:val="17"/>
        </w:numPr>
        <w:spacing w:before="8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Vzájemné pohledávky smluvních stran vzniklé ke dni odstoupení od smlouvy podle odstavců 1., 2. a 4. tohoto článku se vypořádají vzájemným zápočtem, přičemž tento zápočet provede objednatel.</w:t>
      </w:r>
    </w:p>
    <w:p w:rsidR="007B4257" w:rsidRPr="001640E4" w:rsidRDefault="007B4257" w:rsidP="001E4901">
      <w:pPr>
        <w:numPr>
          <w:ilvl w:val="2"/>
          <w:numId w:val="17"/>
        </w:numPr>
        <w:spacing w:before="8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Za den odstoupení od smlouvy se považuje den, kdy bylo písemné oznámení o odstoupení oprávněné smluvní strany doručeno druhé smluvní straně a to způsobem uvedeným v čl. XII. této smlouvy. Odstoupením od smlouvy nejsou dotčena práva smluvních stran </w:t>
      </w:r>
      <w:r w:rsidR="002D1C5B" w:rsidRPr="001640E4">
        <w:rPr>
          <w:rFonts w:ascii="Arial Narrow" w:hAnsi="Arial Narrow"/>
        </w:rPr>
        <w:br/>
      </w:r>
      <w:r w:rsidRPr="001640E4">
        <w:rPr>
          <w:rFonts w:ascii="Arial Narrow" w:hAnsi="Arial Narrow"/>
        </w:rPr>
        <w:t>na úhradu splatné smluvní pokuty a na náhradu škody.</w:t>
      </w:r>
    </w:p>
    <w:p w:rsidR="007B4257" w:rsidRPr="001640E4" w:rsidRDefault="007B4257" w:rsidP="001E4901">
      <w:pPr>
        <w:numPr>
          <w:ilvl w:val="2"/>
          <w:numId w:val="17"/>
        </w:numPr>
        <w:spacing w:before="8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:rsidR="007B4257" w:rsidRPr="001640E4" w:rsidRDefault="007B4257" w:rsidP="001E4901">
      <w:pPr>
        <w:numPr>
          <w:ilvl w:val="2"/>
          <w:numId w:val="17"/>
        </w:numPr>
        <w:tabs>
          <w:tab w:val="left" w:pos="360"/>
        </w:tabs>
        <w:spacing w:before="8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Do doby vyčíslení oprávněných nároků smluvních stran a do doby dohody o vzájemném vyrovnání těchto nároků, je objednatel oprávněn zadržet veškeré fakturované a splatné platby zhotoviteli.</w:t>
      </w:r>
    </w:p>
    <w:p w:rsidR="007B4257" w:rsidRPr="001640E4" w:rsidRDefault="007B4257" w:rsidP="001E4901">
      <w:pPr>
        <w:numPr>
          <w:ilvl w:val="2"/>
          <w:numId w:val="17"/>
        </w:numPr>
        <w:tabs>
          <w:tab w:val="left" w:pos="360"/>
        </w:tabs>
        <w:spacing w:before="8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V dalším se v případě odstoupení od smlouvy postupuje dle příslušných ustanovení obchodního zákoníku.</w:t>
      </w:r>
    </w:p>
    <w:p w:rsidR="007B4257" w:rsidRPr="001640E4" w:rsidRDefault="007B4257" w:rsidP="001E4901">
      <w:pPr>
        <w:numPr>
          <w:ilvl w:val="2"/>
          <w:numId w:val="17"/>
        </w:numPr>
        <w:tabs>
          <w:tab w:val="left" w:pos="360"/>
        </w:tabs>
        <w:spacing w:before="8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Odstoupení od této smlouvy je vždy s účinky EX NUNC. (tedy od okamžiku zániku smlouvy).</w:t>
      </w:r>
    </w:p>
    <w:p w:rsidR="00F00117" w:rsidRPr="001640E4" w:rsidRDefault="00F00117" w:rsidP="00F00117">
      <w:pPr>
        <w:tabs>
          <w:tab w:val="left" w:pos="360"/>
        </w:tabs>
        <w:spacing w:before="80"/>
        <w:jc w:val="both"/>
        <w:rPr>
          <w:rFonts w:ascii="Arial Narrow" w:hAnsi="Arial Narrow"/>
        </w:rPr>
      </w:pPr>
    </w:p>
    <w:p w:rsidR="007B4257" w:rsidRPr="001640E4" w:rsidRDefault="007B4257" w:rsidP="007B4257">
      <w:pPr>
        <w:tabs>
          <w:tab w:val="left" w:pos="284"/>
        </w:tabs>
        <w:jc w:val="center"/>
        <w:rPr>
          <w:rFonts w:ascii="Arial Narrow" w:hAnsi="Arial Narrow"/>
          <w:b/>
          <w:bCs/>
        </w:rPr>
      </w:pPr>
      <w:r w:rsidRPr="001640E4">
        <w:rPr>
          <w:rFonts w:ascii="Arial Narrow" w:hAnsi="Arial Narrow"/>
          <w:b/>
          <w:bCs/>
        </w:rPr>
        <w:t>X</w:t>
      </w:r>
      <w:r w:rsidR="009518FE">
        <w:rPr>
          <w:rFonts w:ascii="Arial Narrow" w:hAnsi="Arial Narrow"/>
          <w:b/>
          <w:bCs/>
        </w:rPr>
        <w:t>I</w:t>
      </w:r>
      <w:r w:rsidRPr="001640E4">
        <w:rPr>
          <w:rFonts w:ascii="Arial Narrow" w:hAnsi="Arial Narrow"/>
          <w:b/>
          <w:bCs/>
        </w:rPr>
        <w:t>.</w:t>
      </w:r>
    </w:p>
    <w:p w:rsidR="007B4257" w:rsidRPr="001640E4" w:rsidRDefault="007B4257" w:rsidP="007B4257">
      <w:pPr>
        <w:tabs>
          <w:tab w:val="left" w:pos="284"/>
        </w:tabs>
        <w:jc w:val="center"/>
        <w:rPr>
          <w:rFonts w:ascii="Arial Narrow" w:hAnsi="Arial Narrow"/>
          <w:b/>
          <w:bCs/>
          <w:u w:val="single"/>
        </w:rPr>
      </w:pPr>
      <w:r w:rsidRPr="001640E4">
        <w:rPr>
          <w:rFonts w:ascii="Arial Narrow" w:hAnsi="Arial Narrow"/>
          <w:b/>
          <w:bCs/>
          <w:u w:val="single"/>
        </w:rPr>
        <w:t>Odpovědnost za vady</w:t>
      </w:r>
    </w:p>
    <w:p w:rsidR="007B4257" w:rsidRPr="001640E4" w:rsidRDefault="007B4257" w:rsidP="001E4901">
      <w:pPr>
        <w:pStyle w:val="Zkladntextodsazen31"/>
        <w:numPr>
          <w:ilvl w:val="0"/>
          <w:numId w:val="4"/>
        </w:numPr>
        <w:tabs>
          <w:tab w:val="left" w:pos="-993"/>
        </w:tabs>
        <w:overflowPunct w:val="0"/>
        <w:autoSpaceDE w:val="0"/>
        <w:spacing w:before="120" w:after="0" w:line="240" w:lineRule="atLeast"/>
        <w:ind w:left="284" w:hanging="284"/>
        <w:jc w:val="both"/>
        <w:textAlignment w:val="baseline"/>
        <w:rPr>
          <w:rFonts w:ascii="Arial Narrow" w:hAnsi="Arial Narrow"/>
          <w:sz w:val="24"/>
          <w:szCs w:val="24"/>
        </w:rPr>
      </w:pPr>
      <w:r w:rsidRPr="001640E4">
        <w:rPr>
          <w:rFonts w:ascii="Arial Narrow" w:hAnsi="Arial Narrow"/>
          <w:sz w:val="24"/>
          <w:szCs w:val="24"/>
        </w:rPr>
        <w:t>Zhotovitel zodpovídá za to, že dílo je zhotoveno podle podmínek smlouvy, a že po dobu záruční doby bude dílo mít vlastnosti dohodnuté v této smlouvě a vlastnosti stanovené právními předpisy, technickými normami, případně vlastnosti obvyklé.</w:t>
      </w:r>
    </w:p>
    <w:p w:rsidR="007B4257" w:rsidRPr="001640E4" w:rsidRDefault="007B4257" w:rsidP="001E4901">
      <w:pPr>
        <w:pStyle w:val="Zkladntextodsazen31"/>
        <w:numPr>
          <w:ilvl w:val="0"/>
          <w:numId w:val="4"/>
        </w:numPr>
        <w:tabs>
          <w:tab w:val="left" w:pos="-993"/>
        </w:tabs>
        <w:overflowPunct w:val="0"/>
        <w:autoSpaceDE w:val="0"/>
        <w:spacing w:before="80" w:after="0" w:line="240" w:lineRule="atLeast"/>
        <w:ind w:left="284" w:hanging="284"/>
        <w:jc w:val="both"/>
        <w:textAlignment w:val="baseline"/>
        <w:rPr>
          <w:rFonts w:ascii="Arial Narrow" w:hAnsi="Arial Narrow"/>
          <w:sz w:val="24"/>
          <w:szCs w:val="24"/>
        </w:rPr>
      </w:pPr>
      <w:r w:rsidRPr="001640E4">
        <w:rPr>
          <w:rFonts w:ascii="Arial Narrow" w:hAnsi="Arial Narrow"/>
          <w:sz w:val="24"/>
          <w:szCs w:val="24"/>
        </w:rPr>
        <w:t xml:space="preserve">Zhotovitel poskytuje na provedené dílo záruku v délce </w:t>
      </w:r>
      <w:r w:rsidR="0093016A">
        <w:rPr>
          <w:rFonts w:ascii="Arial Narrow" w:hAnsi="Arial Narrow"/>
          <w:sz w:val="24"/>
          <w:szCs w:val="24"/>
        </w:rPr>
        <w:t>60</w:t>
      </w:r>
      <w:r w:rsidR="00444E3E" w:rsidRPr="001640E4">
        <w:rPr>
          <w:rFonts w:ascii="Arial Narrow" w:hAnsi="Arial Narrow"/>
          <w:sz w:val="24"/>
          <w:szCs w:val="24"/>
        </w:rPr>
        <w:t xml:space="preserve"> </w:t>
      </w:r>
      <w:r w:rsidRPr="001640E4">
        <w:rPr>
          <w:rFonts w:ascii="Arial Narrow" w:hAnsi="Arial Narrow"/>
          <w:sz w:val="24"/>
          <w:szCs w:val="24"/>
        </w:rPr>
        <w:t>měsíců. Záruční doba počíná běžet dnem předání a převzetí díla ve smyslu čl. VIII. této smlouvy ode dne předání díla bez vad a nedodělků.</w:t>
      </w:r>
    </w:p>
    <w:p w:rsidR="007B4257" w:rsidRPr="001640E4" w:rsidRDefault="007B4257" w:rsidP="001E4901">
      <w:pPr>
        <w:pStyle w:val="Zkladntextodsazen31"/>
        <w:numPr>
          <w:ilvl w:val="0"/>
          <w:numId w:val="4"/>
        </w:numPr>
        <w:tabs>
          <w:tab w:val="left" w:pos="-993"/>
        </w:tabs>
        <w:overflowPunct w:val="0"/>
        <w:autoSpaceDE w:val="0"/>
        <w:spacing w:before="80" w:after="0" w:line="240" w:lineRule="atLeast"/>
        <w:ind w:left="284" w:hanging="284"/>
        <w:jc w:val="both"/>
        <w:textAlignment w:val="baseline"/>
        <w:rPr>
          <w:rFonts w:ascii="Arial Narrow" w:hAnsi="Arial Narrow"/>
          <w:sz w:val="24"/>
          <w:szCs w:val="24"/>
        </w:rPr>
      </w:pPr>
      <w:r w:rsidRPr="001640E4">
        <w:rPr>
          <w:rFonts w:ascii="Arial Narrow" w:hAnsi="Arial Narrow"/>
          <w:sz w:val="24"/>
          <w:szCs w:val="24"/>
        </w:rPr>
        <w:t>Zhotovitel neodpovídá za vady vzniklé v důsledku neodborného zásahu, neodborného užívání ze strany objednatele (uživatele) a zásahem třetích osob.</w:t>
      </w:r>
    </w:p>
    <w:p w:rsidR="007B4257" w:rsidRPr="001640E4" w:rsidRDefault="007B4257" w:rsidP="001E4901">
      <w:pPr>
        <w:numPr>
          <w:ilvl w:val="0"/>
          <w:numId w:val="4"/>
        </w:numPr>
        <w:tabs>
          <w:tab w:val="left" w:pos="284"/>
        </w:tabs>
        <w:spacing w:before="6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Objednatel je v záruční době oprávněn nárokovat písemně u zhotovitele bezplatné odstranění vad s uvedením, jak se tyto vady projevují. Uplatnit právo z vad díla může objednatel nejpozději v poslední den záruční doby, přičemž rozhodující je datum doručení písemného oznámení vad zhotoviteli.</w:t>
      </w:r>
    </w:p>
    <w:p w:rsidR="007B4257" w:rsidRPr="001640E4" w:rsidRDefault="007B4257" w:rsidP="001E4901">
      <w:pPr>
        <w:numPr>
          <w:ilvl w:val="0"/>
          <w:numId w:val="4"/>
        </w:numPr>
        <w:tabs>
          <w:tab w:val="left" w:pos="284"/>
        </w:tabs>
        <w:spacing w:before="6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Zhotovitel je povinen oprávněně nárokované vady bezplatně odstranit, a to ve lhůtě do 20 dnů od uplatnění reklamace nebo ve lhůtě, která bude pro tento účel sjednána. </w:t>
      </w:r>
    </w:p>
    <w:p w:rsidR="007B4257" w:rsidRPr="001640E4" w:rsidRDefault="007B4257" w:rsidP="001E4901">
      <w:pPr>
        <w:numPr>
          <w:ilvl w:val="0"/>
          <w:numId w:val="4"/>
        </w:numPr>
        <w:tabs>
          <w:tab w:val="left" w:pos="284"/>
        </w:tabs>
        <w:spacing w:before="6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Pokud zhotovitel ve sjednané nebo stanovené lhůtě oprávněně reklamovanou vadu díla neodstraní ani se k ní nevyjádří, je objednatel oprávněn dát vadu odstranit na náklady zhotovitele, nebo mu vyúčtovat škodu s tím spojenou.</w:t>
      </w:r>
    </w:p>
    <w:p w:rsidR="007B4257" w:rsidRPr="001640E4" w:rsidRDefault="007B4257" w:rsidP="001E4901">
      <w:pPr>
        <w:numPr>
          <w:ilvl w:val="0"/>
          <w:numId w:val="4"/>
        </w:numPr>
        <w:tabs>
          <w:tab w:val="left" w:pos="284"/>
        </w:tabs>
        <w:spacing w:before="6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Za škodu vzniklou porušením povinností dle odst. 1. tohoto článku zhotovitel neodpovídá jen v případě, že prokáže, že škoda byla způsobena okolnostmi vylučujícími jeho odpovědnost.</w:t>
      </w:r>
    </w:p>
    <w:p w:rsidR="007B4257" w:rsidRPr="001640E4" w:rsidRDefault="007B4257" w:rsidP="001E4901">
      <w:pPr>
        <w:numPr>
          <w:ilvl w:val="0"/>
          <w:numId w:val="4"/>
        </w:numPr>
        <w:tabs>
          <w:tab w:val="left" w:pos="284"/>
        </w:tabs>
        <w:spacing w:before="6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V případě, že zhotovitel z jakéhokoliv důvodu nedokončí dílo, pak záruka za jakost platí </w:t>
      </w:r>
      <w:r w:rsidR="002D1C5B" w:rsidRPr="001640E4">
        <w:rPr>
          <w:rFonts w:ascii="Arial Narrow" w:hAnsi="Arial Narrow"/>
        </w:rPr>
        <w:br/>
      </w:r>
      <w:r w:rsidRPr="001640E4">
        <w:rPr>
          <w:rFonts w:ascii="Arial Narrow" w:hAnsi="Arial Narrow"/>
        </w:rPr>
        <w:t>na dodávky a práce provedené do doby ukončení prací.</w:t>
      </w:r>
    </w:p>
    <w:p w:rsidR="00790DA3" w:rsidRPr="001640E4" w:rsidRDefault="00790DA3" w:rsidP="00790DA3">
      <w:pPr>
        <w:tabs>
          <w:tab w:val="left" w:pos="284"/>
        </w:tabs>
        <w:spacing w:before="60"/>
        <w:jc w:val="both"/>
        <w:rPr>
          <w:rFonts w:ascii="Arial Narrow" w:hAnsi="Arial Narrow"/>
        </w:rPr>
      </w:pPr>
    </w:p>
    <w:p w:rsidR="007B4257" w:rsidRPr="001640E4" w:rsidRDefault="007B4257" w:rsidP="007B4257">
      <w:pPr>
        <w:tabs>
          <w:tab w:val="left" w:pos="284"/>
        </w:tabs>
        <w:jc w:val="center"/>
        <w:rPr>
          <w:rFonts w:ascii="Arial Narrow" w:hAnsi="Arial Narrow"/>
          <w:b/>
          <w:bCs/>
        </w:rPr>
      </w:pPr>
    </w:p>
    <w:p w:rsidR="007B4257" w:rsidRPr="001640E4" w:rsidRDefault="007B4257" w:rsidP="007B4257">
      <w:pPr>
        <w:tabs>
          <w:tab w:val="left" w:pos="284"/>
        </w:tabs>
        <w:jc w:val="center"/>
        <w:rPr>
          <w:rFonts w:ascii="Arial Narrow" w:hAnsi="Arial Narrow"/>
          <w:b/>
          <w:bCs/>
        </w:rPr>
      </w:pPr>
      <w:r w:rsidRPr="001640E4">
        <w:rPr>
          <w:rFonts w:ascii="Arial Narrow" w:hAnsi="Arial Narrow"/>
          <w:b/>
          <w:bCs/>
        </w:rPr>
        <w:t>XI</w:t>
      </w:r>
      <w:r w:rsidR="009518FE">
        <w:rPr>
          <w:rFonts w:ascii="Arial Narrow" w:hAnsi="Arial Narrow"/>
          <w:b/>
          <w:bCs/>
        </w:rPr>
        <w:t>I</w:t>
      </w:r>
      <w:r w:rsidRPr="001640E4">
        <w:rPr>
          <w:rFonts w:ascii="Arial Narrow" w:hAnsi="Arial Narrow"/>
          <w:b/>
          <w:bCs/>
        </w:rPr>
        <w:t>.</w:t>
      </w:r>
    </w:p>
    <w:p w:rsidR="007B4257" w:rsidRPr="001640E4" w:rsidRDefault="007B4257" w:rsidP="007B4257">
      <w:pPr>
        <w:tabs>
          <w:tab w:val="left" w:pos="284"/>
        </w:tabs>
        <w:jc w:val="center"/>
        <w:rPr>
          <w:rFonts w:ascii="Arial Narrow" w:hAnsi="Arial Narrow"/>
          <w:b/>
          <w:bCs/>
          <w:u w:val="single"/>
        </w:rPr>
      </w:pPr>
      <w:r w:rsidRPr="001640E4">
        <w:rPr>
          <w:rFonts w:ascii="Arial Narrow" w:hAnsi="Arial Narrow"/>
          <w:b/>
          <w:bCs/>
          <w:u w:val="single"/>
        </w:rPr>
        <w:t>Smluvní pokuty a náhrada škody</w:t>
      </w:r>
    </w:p>
    <w:p w:rsidR="007B4257" w:rsidRPr="001640E4" w:rsidRDefault="007B4257" w:rsidP="001E4901">
      <w:pPr>
        <w:numPr>
          <w:ilvl w:val="0"/>
          <w:numId w:val="5"/>
        </w:numPr>
        <w:spacing w:before="12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Pro případy neplnění věcných a termínovaných závazků vyplývajících z této smlouvy smluvní strany sjednávají tyto smluvní pokuty:</w:t>
      </w:r>
    </w:p>
    <w:p w:rsidR="007B4257" w:rsidRPr="001640E4" w:rsidRDefault="007B4257" w:rsidP="001E4901">
      <w:pPr>
        <w:numPr>
          <w:ilvl w:val="0"/>
          <w:numId w:val="6"/>
        </w:numPr>
        <w:tabs>
          <w:tab w:val="left" w:pos="284"/>
        </w:tabs>
        <w:spacing w:before="80"/>
        <w:ind w:left="568" w:hanging="284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lastRenderedPageBreak/>
        <w:t>Při prodlení zhotovitele s předáním řádně dokončeného díla zaplatí zhotovitel objednateli smluvní pokutu ve výši 0,2% z celkové ceny díla za každý kalendářní den prodlení.  Max. však 100% z ceny díla.</w:t>
      </w:r>
    </w:p>
    <w:p w:rsidR="007B4257" w:rsidRPr="001640E4" w:rsidRDefault="007B4257" w:rsidP="001E4901">
      <w:pPr>
        <w:numPr>
          <w:ilvl w:val="0"/>
          <w:numId w:val="6"/>
        </w:numPr>
        <w:tabs>
          <w:tab w:val="left" w:pos="284"/>
        </w:tabs>
        <w:spacing w:before="80"/>
        <w:ind w:left="568" w:hanging="284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Za prodlení s odstraněním případných vad a nedodělků, bude-li s nimi dílo předáno a převzato, zaplatí zhotovitel (pokud nedodrží lhůtu stanovenou objednatelem v „protokolu o předání a převzetí“) smluvní pokutu ve výši 0,05% z celkové ceny díla za každý kalendářní den prodlení při odstraňování každé vady nebo nedodělku. </w:t>
      </w:r>
    </w:p>
    <w:p w:rsidR="007B4257" w:rsidRPr="001640E4" w:rsidRDefault="007B4257" w:rsidP="001E4901">
      <w:pPr>
        <w:numPr>
          <w:ilvl w:val="0"/>
          <w:numId w:val="6"/>
        </w:numPr>
        <w:tabs>
          <w:tab w:val="left" w:pos="284"/>
        </w:tabs>
        <w:spacing w:before="80"/>
        <w:ind w:left="568" w:hanging="284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Neodstraní-li zhotovitel reklamovanou vadu dle článku X. odst. 5. této smlouvy, tj. </w:t>
      </w:r>
      <w:r w:rsidR="002D1C5B" w:rsidRPr="001640E4">
        <w:rPr>
          <w:rFonts w:ascii="Arial Narrow" w:hAnsi="Arial Narrow"/>
        </w:rPr>
        <w:br/>
      </w:r>
      <w:r w:rsidRPr="001640E4">
        <w:rPr>
          <w:rFonts w:ascii="Arial Narrow" w:hAnsi="Arial Narrow"/>
        </w:rPr>
        <w:t xml:space="preserve">do 20 dnů od doručení písemné reklamace nebo v jiném dohodnutém termínu, je zhotovitel objednateli povinen zaplatit smluvní pokutu 0,1% z celkové ceny díla </w:t>
      </w:r>
      <w:r w:rsidR="002D1C5B" w:rsidRPr="001640E4">
        <w:rPr>
          <w:rFonts w:ascii="Arial Narrow" w:hAnsi="Arial Narrow"/>
        </w:rPr>
        <w:br/>
      </w:r>
      <w:r w:rsidRPr="001640E4">
        <w:rPr>
          <w:rFonts w:ascii="Arial Narrow" w:hAnsi="Arial Narrow"/>
        </w:rPr>
        <w:t>za každý kalendářní den prodlení, za každou jednotlivou vadu a kalendářní den prodlení při jejím odstraňování.</w:t>
      </w:r>
    </w:p>
    <w:p w:rsidR="007B4257" w:rsidRPr="001640E4" w:rsidRDefault="007B4257" w:rsidP="001E4901">
      <w:pPr>
        <w:numPr>
          <w:ilvl w:val="0"/>
          <w:numId w:val="6"/>
        </w:numPr>
        <w:tabs>
          <w:tab w:val="left" w:pos="284"/>
        </w:tabs>
        <w:autoSpaceDE w:val="0"/>
        <w:spacing w:before="80"/>
        <w:ind w:left="540" w:hanging="256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Při prodlení objednatele s úhradou faktur ve sjednané lhůtě zaplatí objednatel zhotoviteli smluvní pokutu ve výši 0,05% z dlužné částky za každý den prodlení oproti splatnosti. </w:t>
      </w:r>
    </w:p>
    <w:p w:rsidR="007B4257" w:rsidRPr="001640E4" w:rsidRDefault="007B4257" w:rsidP="001E4901">
      <w:pPr>
        <w:numPr>
          <w:ilvl w:val="0"/>
          <w:numId w:val="6"/>
        </w:numPr>
        <w:tabs>
          <w:tab w:val="left" w:pos="284"/>
        </w:tabs>
        <w:autoSpaceDE w:val="0"/>
        <w:spacing w:before="80"/>
        <w:ind w:left="540" w:hanging="256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Jestliže budou objednatelem v průběhu plnění smlouvy zjištěny další nedostatky v činnosti zhotovitele a to zejména porušení ustanovení čl. V., čl. VII. odst. 1,7 a 9 a dále porušením ustanovení čl. VIII. je objednatel povinen na tyto skutečnosti neprodleně zhotovitele upozornit a to písemnou výzvou. Pokud zhotovitel nezjedná nápravu </w:t>
      </w:r>
      <w:r w:rsidR="002D1C5B" w:rsidRPr="001640E4">
        <w:rPr>
          <w:rFonts w:ascii="Arial Narrow" w:hAnsi="Arial Narrow"/>
        </w:rPr>
        <w:br/>
      </w:r>
      <w:r w:rsidRPr="001640E4">
        <w:rPr>
          <w:rFonts w:ascii="Arial Narrow" w:hAnsi="Arial Narrow"/>
        </w:rPr>
        <w:t>do deseti kalendářních dnů od doručení této výzvy, je povinen objednateli zaplati</w:t>
      </w:r>
      <w:r w:rsidR="00EF52F4" w:rsidRPr="001640E4">
        <w:rPr>
          <w:rFonts w:ascii="Arial Narrow" w:hAnsi="Arial Narrow"/>
        </w:rPr>
        <w:t>t smluvní pokutu ve výši 5.000,00</w:t>
      </w:r>
      <w:r w:rsidRPr="001640E4">
        <w:rPr>
          <w:rFonts w:ascii="Arial Narrow" w:hAnsi="Arial Narrow"/>
        </w:rPr>
        <w:t xml:space="preserve"> Kč za každý jednotlivý zjištěný a oznámený nedostatek, přičemž oznámením se rozumí doručení písemné výzvy k jeho odstranění dle čl. XII. této smlouvy.</w:t>
      </w:r>
    </w:p>
    <w:p w:rsidR="007B4257" w:rsidRPr="001640E4" w:rsidRDefault="007B4257" w:rsidP="001E4901">
      <w:pPr>
        <w:pStyle w:val="Zkladntext"/>
        <w:numPr>
          <w:ilvl w:val="0"/>
          <w:numId w:val="7"/>
        </w:numPr>
        <w:tabs>
          <w:tab w:val="left" w:pos="-1985"/>
        </w:tabs>
        <w:spacing w:before="80" w:after="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Objednatel je oprávněn smluvní pokutu, případně vzniklou náhradu škody, na které mu </w:t>
      </w:r>
      <w:r w:rsidR="002D1C5B" w:rsidRPr="001640E4">
        <w:rPr>
          <w:rFonts w:ascii="Arial Narrow" w:hAnsi="Arial Narrow"/>
        </w:rPr>
        <w:br/>
      </w:r>
      <w:r w:rsidRPr="001640E4">
        <w:rPr>
          <w:rFonts w:ascii="Arial Narrow" w:hAnsi="Arial Narrow"/>
        </w:rPr>
        <w:t>v důsledku porušení závazku zhotovitele vznikl právní nárok, započíst do kterékoliv úhrady, která přísluší zhotoviteli dle příslušných ustanovení smlouvy.</w:t>
      </w:r>
    </w:p>
    <w:p w:rsidR="007B4257" w:rsidRPr="001640E4" w:rsidRDefault="007B4257" w:rsidP="001E4901">
      <w:pPr>
        <w:pStyle w:val="Zkladntext"/>
        <w:numPr>
          <w:ilvl w:val="0"/>
          <w:numId w:val="7"/>
        </w:numPr>
        <w:tabs>
          <w:tab w:val="left" w:pos="-1985"/>
        </w:tabs>
        <w:spacing w:before="80" w:after="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Smluvní pokuty sjednané dle článku XI. této smlouvy jsou splatné do 15 kalendářních dnů od okamžiku každého jednotlivého porušení ustanovení specifikovaného v tomto článku, a to na účet objednatele. </w:t>
      </w:r>
    </w:p>
    <w:p w:rsidR="007B4257" w:rsidRPr="001640E4" w:rsidRDefault="007B4257" w:rsidP="001E4901">
      <w:pPr>
        <w:pStyle w:val="Zkladntext"/>
        <w:numPr>
          <w:ilvl w:val="0"/>
          <w:numId w:val="7"/>
        </w:numPr>
        <w:tabs>
          <w:tab w:val="left" w:pos="-1985"/>
        </w:tabs>
        <w:spacing w:before="80" w:after="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Ustanovením  čl. X. o smluvní pokutě není dotčeno domáhat se práva na náhradu škody</w:t>
      </w:r>
      <w:r w:rsidR="002D1C5B" w:rsidRPr="001640E4">
        <w:rPr>
          <w:rFonts w:ascii="Arial Narrow" w:hAnsi="Arial Narrow"/>
        </w:rPr>
        <w:t>.</w:t>
      </w:r>
    </w:p>
    <w:p w:rsidR="00790DA3" w:rsidRDefault="00790DA3" w:rsidP="00790DA3">
      <w:pPr>
        <w:pStyle w:val="Zkladntext"/>
        <w:tabs>
          <w:tab w:val="left" w:pos="-1985"/>
        </w:tabs>
        <w:spacing w:before="80" w:after="0"/>
        <w:jc w:val="both"/>
        <w:rPr>
          <w:rFonts w:ascii="Arial Narrow" w:hAnsi="Arial Narrow"/>
        </w:rPr>
      </w:pPr>
    </w:p>
    <w:p w:rsidR="00AF57D6" w:rsidRPr="001640E4" w:rsidRDefault="00AF57D6" w:rsidP="00790DA3">
      <w:pPr>
        <w:pStyle w:val="Zkladntext"/>
        <w:tabs>
          <w:tab w:val="left" w:pos="-1985"/>
        </w:tabs>
        <w:spacing w:before="80" w:after="0"/>
        <w:jc w:val="both"/>
        <w:rPr>
          <w:rFonts w:ascii="Arial Narrow" w:hAnsi="Arial Narrow"/>
        </w:rPr>
      </w:pPr>
    </w:p>
    <w:p w:rsidR="007B4257" w:rsidRPr="001640E4" w:rsidRDefault="007B4257" w:rsidP="007B4257">
      <w:pPr>
        <w:pStyle w:val="Zkladntext"/>
        <w:tabs>
          <w:tab w:val="left" w:pos="-1985"/>
        </w:tabs>
        <w:spacing w:before="80" w:after="0"/>
        <w:ind w:left="284"/>
        <w:jc w:val="center"/>
        <w:rPr>
          <w:rFonts w:ascii="Arial Narrow" w:hAnsi="Arial Narrow"/>
        </w:rPr>
      </w:pPr>
      <w:r w:rsidRPr="001640E4">
        <w:rPr>
          <w:rFonts w:ascii="Arial Narrow" w:hAnsi="Arial Narrow"/>
          <w:b/>
          <w:bCs/>
        </w:rPr>
        <w:t>X</w:t>
      </w:r>
      <w:r w:rsidR="009518FE">
        <w:rPr>
          <w:rFonts w:ascii="Arial Narrow" w:hAnsi="Arial Narrow"/>
          <w:b/>
          <w:bCs/>
        </w:rPr>
        <w:t>I</w:t>
      </w:r>
      <w:r w:rsidRPr="001640E4">
        <w:rPr>
          <w:rFonts w:ascii="Arial Narrow" w:hAnsi="Arial Narrow"/>
          <w:b/>
          <w:bCs/>
        </w:rPr>
        <w:t>II.</w:t>
      </w:r>
    </w:p>
    <w:p w:rsidR="007B4257" w:rsidRPr="001640E4" w:rsidRDefault="007B4257" w:rsidP="007B4257">
      <w:pPr>
        <w:pStyle w:val="Zkladntext"/>
        <w:spacing w:after="0"/>
        <w:jc w:val="center"/>
        <w:rPr>
          <w:rFonts w:ascii="Arial Narrow" w:hAnsi="Arial Narrow"/>
          <w:b/>
          <w:bCs/>
          <w:u w:val="single"/>
        </w:rPr>
      </w:pPr>
      <w:r w:rsidRPr="001640E4">
        <w:rPr>
          <w:rFonts w:ascii="Arial Narrow" w:hAnsi="Arial Narrow"/>
          <w:b/>
          <w:bCs/>
          <w:u w:val="single"/>
        </w:rPr>
        <w:t>Ustanovení o doručování</w:t>
      </w:r>
    </w:p>
    <w:p w:rsidR="007B4257" w:rsidRPr="001640E4" w:rsidRDefault="007B4257" w:rsidP="001E4901">
      <w:pPr>
        <w:pStyle w:val="Zkladntext"/>
        <w:numPr>
          <w:ilvl w:val="0"/>
          <w:numId w:val="8"/>
        </w:numPr>
        <w:spacing w:before="120" w:after="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Veškeré písemnosti a výzvy a reklamace se doručují na adresu objednatele nebo zhotovitele uvedenou v této smlouvě. Pokud v průběhu plnění této smlouvy dojde </w:t>
      </w:r>
      <w:r w:rsidR="002D1C5B" w:rsidRPr="001640E4">
        <w:rPr>
          <w:rFonts w:ascii="Arial Narrow" w:hAnsi="Arial Narrow"/>
        </w:rPr>
        <w:br/>
      </w:r>
      <w:r w:rsidRPr="001640E4">
        <w:rPr>
          <w:rFonts w:ascii="Arial Narrow" w:hAnsi="Arial Narrow"/>
        </w:rPr>
        <w:t xml:space="preserve">ke změně adresy některého z účastníků, je povinen tento účastník neprodleně písemně oznámit druhému účastníkovi tuto změnu, a to způsobem uvedeným v tomto článku.  </w:t>
      </w:r>
    </w:p>
    <w:p w:rsidR="006406A3" w:rsidRDefault="007B4257" w:rsidP="00AF57D6">
      <w:pPr>
        <w:pStyle w:val="Zkladntext"/>
        <w:numPr>
          <w:ilvl w:val="0"/>
          <w:numId w:val="8"/>
        </w:numPr>
        <w:spacing w:before="80" w:after="0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Nebyl-li objednatel nebo zhotovitel na uvedené adrese zastižen, písemnost se prostřednictvím poštovního doručovatele uloží na poště. Nevyzvedne-li si účastník zásilku do deseti kalendářních dnů od uložení, považuje se poslední den této lhůty za den doručení, i když se účastník o doručení nedozvěděl. </w:t>
      </w:r>
    </w:p>
    <w:p w:rsidR="00AF57D6" w:rsidRPr="00AF57D6" w:rsidRDefault="00AF57D6" w:rsidP="00AF57D6">
      <w:pPr>
        <w:pStyle w:val="Zkladntext"/>
        <w:spacing w:before="80" w:after="0"/>
        <w:ind w:left="284"/>
        <w:jc w:val="both"/>
        <w:rPr>
          <w:rFonts w:ascii="Arial Narrow" w:hAnsi="Arial Narrow"/>
        </w:rPr>
      </w:pPr>
    </w:p>
    <w:p w:rsidR="007B4257" w:rsidRPr="001640E4" w:rsidRDefault="007B4257" w:rsidP="007B4257">
      <w:pPr>
        <w:pStyle w:val="Zkladntext"/>
        <w:spacing w:before="120" w:after="0"/>
        <w:jc w:val="center"/>
        <w:rPr>
          <w:rFonts w:ascii="Arial Narrow" w:hAnsi="Arial Narrow"/>
          <w:b/>
          <w:bCs/>
        </w:rPr>
      </w:pPr>
      <w:r w:rsidRPr="001640E4">
        <w:rPr>
          <w:rFonts w:ascii="Arial Narrow" w:hAnsi="Arial Narrow"/>
          <w:b/>
          <w:bCs/>
        </w:rPr>
        <w:t>XI</w:t>
      </w:r>
      <w:r w:rsidR="009518FE">
        <w:rPr>
          <w:rFonts w:ascii="Arial Narrow" w:hAnsi="Arial Narrow"/>
          <w:b/>
          <w:bCs/>
        </w:rPr>
        <w:t>V</w:t>
      </w:r>
      <w:r w:rsidRPr="001640E4">
        <w:rPr>
          <w:rFonts w:ascii="Arial Narrow" w:hAnsi="Arial Narrow"/>
          <w:b/>
          <w:bCs/>
        </w:rPr>
        <w:t>.</w:t>
      </w:r>
    </w:p>
    <w:p w:rsidR="007B4257" w:rsidRPr="001640E4" w:rsidRDefault="007B4257" w:rsidP="007B4257">
      <w:pPr>
        <w:pStyle w:val="Zkladntext"/>
        <w:spacing w:after="0"/>
        <w:jc w:val="center"/>
        <w:rPr>
          <w:rFonts w:ascii="Arial Narrow" w:hAnsi="Arial Narrow"/>
          <w:b/>
          <w:bCs/>
          <w:u w:val="single"/>
        </w:rPr>
      </w:pPr>
      <w:r w:rsidRPr="001640E4">
        <w:rPr>
          <w:rFonts w:ascii="Arial Narrow" w:hAnsi="Arial Narrow"/>
          <w:b/>
          <w:bCs/>
          <w:u w:val="single"/>
        </w:rPr>
        <w:t>Ostatní ujednání</w:t>
      </w:r>
    </w:p>
    <w:p w:rsidR="007B4257" w:rsidRPr="001640E4" w:rsidRDefault="007B4257" w:rsidP="001E4901">
      <w:pPr>
        <w:pStyle w:val="Zkladntextodsazen31"/>
        <w:numPr>
          <w:ilvl w:val="3"/>
          <w:numId w:val="16"/>
        </w:numPr>
        <w:tabs>
          <w:tab w:val="clear" w:pos="2880"/>
          <w:tab w:val="left" w:pos="-1134"/>
          <w:tab w:val="left" w:pos="-284"/>
          <w:tab w:val="num" w:pos="284"/>
        </w:tabs>
        <w:overflowPunct w:val="0"/>
        <w:autoSpaceDE w:val="0"/>
        <w:spacing w:before="120" w:after="0" w:line="240" w:lineRule="atLeast"/>
        <w:ind w:left="284" w:hanging="284"/>
        <w:jc w:val="both"/>
        <w:textAlignment w:val="baseline"/>
        <w:rPr>
          <w:rFonts w:ascii="Arial Narrow" w:hAnsi="Arial Narrow"/>
          <w:sz w:val="24"/>
          <w:szCs w:val="24"/>
        </w:rPr>
      </w:pPr>
      <w:r w:rsidRPr="001640E4">
        <w:rPr>
          <w:rFonts w:ascii="Arial Narrow" w:hAnsi="Arial Narrow"/>
          <w:sz w:val="24"/>
          <w:szCs w:val="24"/>
        </w:rPr>
        <w:t>Vlastníkem stavby je od počátku objednatel, a to od samého počátku. Objednatel má rovněž vlastnické právo ke všem věcem k provedení díla, které zhotovitel opatřil a dodal na místo provedení díla.</w:t>
      </w:r>
    </w:p>
    <w:p w:rsidR="007B4257" w:rsidRPr="001640E4" w:rsidRDefault="007B4257" w:rsidP="001E4901">
      <w:pPr>
        <w:pStyle w:val="Zkladntextodsazen31"/>
        <w:numPr>
          <w:ilvl w:val="0"/>
          <w:numId w:val="16"/>
        </w:numPr>
        <w:tabs>
          <w:tab w:val="left" w:pos="-1134"/>
          <w:tab w:val="left" w:pos="-284"/>
          <w:tab w:val="left" w:pos="425"/>
        </w:tabs>
        <w:overflowPunct w:val="0"/>
        <w:autoSpaceDE w:val="0"/>
        <w:spacing w:before="80" w:after="0" w:line="240" w:lineRule="atLeast"/>
        <w:jc w:val="both"/>
        <w:textAlignment w:val="baseline"/>
        <w:rPr>
          <w:rFonts w:ascii="Arial Narrow" w:hAnsi="Arial Narrow"/>
          <w:sz w:val="24"/>
          <w:szCs w:val="24"/>
        </w:rPr>
      </w:pPr>
      <w:r w:rsidRPr="001640E4">
        <w:rPr>
          <w:rFonts w:ascii="Arial Narrow" w:hAnsi="Arial Narrow"/>
          <w:sz w:val="24"/>
          <w:szCs w:val="24"/>
        </w:rPr>
        <w:lastRenderedPageBreak/>
        <w:t>Smluvní strany se dohodly, že zhotovitel nese nebezpečí škody na zhotovovaném díle až do doby odstranění poslední vady a nedodělku pokud s nimi bylo dílo protokolárně předáno a převzato.</w:t>
      </w:r>
    </w:p>
    <w:p w:rsidR="007B4257" w:rsidRPr="001640E4" w:rsidRDefault="007B4257" w:rsidP="001E4901">
      <w:pPr>
        <w:pStyle w:val="Zkladntextodsazen31"/>
        <w:numPr>
          <w:ilvl w:val="0"/>
          <w:numId w:val="16"/>
        </w:numPr>
        <w:tabs>
          <w:tab w:val="left" w:pos="-1134"/>
          <w:tab w:val="left" w:pos="-284"/>
          <w:tab w:val="left" w:pos="425"/>
        </w:tabs>
        <w:overflowPunct w:val="0"/>
        <w:autoSpaceDE w:val="0"/>
        <w:spacing w:before="80" w:after="0" w:line="240" w:lineRule="atLeast"/>
        <w:jc w:val="both"/>
        <w:textAlignment w:val="baseline"/>
        <w:rPr>
          <w:rFonts w:ascii="Arial Narrow" w:hAnsi="Arial Narrow"/>
          <w:sz w:val="24"/>
          <w:szCs w:val="24"/>
        </w:rPr>
      </w:pPr>
      <w:r w:rsidRPr="001640E4">
        <w:rPr>
          <w:rFonts w:ascii="Arial Narrow" w:hAnsi="Arial Narrow"/>
          <w:sz w:val="24"/>
          <w:szCs w:val="24"/>
        </w:rPr>
        <w:t xml:space="preserve">Zhotovitel se zavazuje, že při provádění všech prací bude dodržovat předpisy </w:t>
      </w:r>
      <w:r w:rsidR="00E87F4A" w:rsidRPr="001640E4">
        <w:rPr>
          <w:rFonts w:ascii="Arial Narrow" w:hAnsi="Arial Narrow"/>
          <w:sz w:val="24"/>
          <w:szCs w:val="24"/>
        </w:rPr>
        <w:br/>
      </w:r>
      <w:r w:rsidRPr="001640E4">
        <w:rPr>
          <w:rFonts w:ascii="Arial Narrow" w:hAnsi="Arial Narrow"/>
          <w:sz w:val="24"/>
          <w:szCs w:val="24"/>
        </w:rPr>
        <w:t xml:space="preserve">o bezpečnosti a ochraně života a zdraví pracovníků na stavbě. Rovněž prohlašuje, že bude dbát, aby nedocházelo ke škodám na majetku soukromých osob ani na majetku obce </w:t>
      </w:r>
      <w:r w:rsidR="00E87F4A" w:rsidRPr="001640E4">
        <w:rPr>
          <w:rFonts w:ascii="Arial Narrow" w:hAnsi="Arial Narrow"/>
          <w:sz w:val="24"/>
          <w:szCs w:val="24"/>
        </w:rPr>
        <w:br/>
      </w:r>
      <w:r w:rsidRPr="001640E4">
        <w:rPr>
          <w:rFonts w:ascii="Arial Narrow" w:hAnsi="Arial Narrow"/>
          <w:sz w:val="24"/>
          <w:szCs w:val="24"/>
        </w:rPr>
        <w:t>či státu.</w:t>
      </w:r>
    </w:p>
    <w:p w:rsidR="007B4257" w:rsidRPr="001640E4" w:rsidRDefault="007B4257" w:rsidP="001E4901">
      <w:pPr>
        <w:pStyle w:val="Zkladntextodsazen31"/>
        <w:numPr>
          <w:ilvl w:val="0"/>
          <w:numId w:val="16"/>
        </w:numPr>
        <w:tabs>
          <w:tab w:val="left" w:pos="-1134"/>
          <w:tab w:val="left" w:pos="-284"/>
          <w:tab w:val="left" w:pos="425"/>
        </w:tabs>
        <w:overflowPunct w:val="0"/>
        <w:autoSpaceDE w:val="0"/>
        <w:spacing w:before="80" w:after="0" w:line="240" w:lineRule="atLeast"/>
        <w:jc w:val="both"/>
        <w:textAlignment w:val="baseline"/>
        <w:rPr>
          <w:rFonts w:ascii="Arial Narrow" w:hAnsi="Arial Narrow"/>
          <w:sz w:val="24"/>
          <w:szCs w:val="24"/>
        </w:rPr>
      </w:pPr>
      <w:r w:rsidRPr="001640E4">
        <w:rPr>
          <w:rFonts w:ascii="Arial Narrow" w:hAnsi="Arial Narrow"/>
          <w:sz w:val="24"/>
          <w:szCs w:val="24"/>
        </w:rPr>
        <w:t xml:space="preserve">Zhotovitel prohlašuje, že je </w:t>
      </w:r>
      <w:proofErr w:type="gramStart"/>
      <w:r w:rsidRPr="001640E4">
        <w:rPr>
          <w:rFonts w:ascii="Arial Narrow" w:hAnsi="Arial Narrow"/>
          <w:sz w:val="24"/>
          <w:szCs w:val="24"/>
        </w:rPr>
        <w:t>pojištěn</w:t>
      </w:r>
      <w:r w:rsidR="00144ECE" w:rsidRPr="001640E4">
        <w:rPr>
          <w:rFonts w:ascii="Arial Narrow" w:hAnsi="Arial Narrow"/>
          <w:sz w:val="24"/>
          <w:szCs w:val="24"/>
        </w:rPr>
        <w:t xml:space="preserve"> u </w:t>
      </w:r>
      <w:r w:rsidRPr="001640E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44ECE" w:rsidRPr="001640E4">
        <w:rPr>
          <w:rFonts w:ascii="Arial Narrow" w:hAnsi="Arial Narrow"/>
          <w:sz w:val="24"/>
          <w:szCs w:val="24"/>
          <w:highlight w:val="yellow"/>
        </w:rPr>
        <w:t>xxxxxxxxxxxxxxxx</w:t>
      </w:r>
      <w:proofErr w:type="spellEnd"/>
      <w:proofErr w:type="gramEnd"/>
      <w:r w:rsidRPr="001640E4">
        <w:rPr>
          <w:rFonts w:ascii="Arial Narrow" w:hAnsi="Arial Narrow"/>
          <w:sz w:val="24"/>
          <w:szCs w:val="24"/>
        </w:rPr>
        <w:t xml:space="preserve"> na škodu způsobenou stavební činností (pojistka z odpovědnosti za škodu)</w:t>
      </w:r>
      <w:r w:rsidR="006406A3">
        <w:rPr>
          <w:rFonts w:ascii="Arial Narrow" w:hAnsi="Arial Narrow"/>
          <w:sz w:val="24"/>
          <w:szCs w:val="24"/>
        </w:rPr>
        <w:t>.</w:t>
      </w:r>
    </w:p>
    <w:p w:rsidR="007B4257" w:rsidRPr="001640E4" w:rsidRDefault="007B4257" w:rsidP="001E4901">
      <w:pPr>
        <w:pStyle w:val="Zkladntextodsazen31"/>
        <w:numPr>
          <w:ilvl w:val="0"/>
          <w:numId w:val="16"/>
        </w:numPr>
        <w:tabs>
          <w:tab w:val="left" w:pos="-1134"/>
          <w:tab w:val="left" w:pos="-284"/>
          <w:tab w:val="left" w:pos="425"/>
        </w:tabs>
        <w:overflowPunct w:val="0"/>
        <w:autoSpaceDE w:val="0"/>
        <w:spacing w:before="80" w:after="0" w:line="240" w:lineRule="atLeast"/>
        <w:jc w:val="both"/>
        <w:textAlignment w:val="baseline"/>
        <w:rPr>
          <w:rFonts w:ascii="Arial Narrow" w:hAnsi="Arial Narrow"/>
          <w:sz w:val="24"/>
          <w:szCs w:val="24"/>
        </w:rPr>
      </w:pPr>
      <w:r w:rsidRPr="001640E4">
        <w:rPr>
          <w:rFonts w:ascii="Arial Narrow" w:hAnsi="Arial Narrow"/>
          <w:sz w:val="24"/>
          <w:szCs w:val="24"/>
        </w:rPr>
        <w:t xml:space="preserve">Zhotovitel je dle zákona o finanční kontrole ve veřejné správě povinen spolupůsobit </w:t>
      </w:r>
      <w:r w:rsidR="002D1C5B" w:rsidRPr="001640E4">
        <w:rPr>
          <w:rFonts w:ascii="Arial Narrow" w:hAnsi="Arial Narrow"/>
          <w:sz w:val="24"/>
          <w:szCs w:val="24"/>
        </w:rPr>
        <w:br/>
      </w:r>
      <w:r w:rsidRPr="001640E4">
        <w:rPr>
          <w:rFonts w:ascii="Arial Narrow" w:hAnsi="Arial Narrow"/>
          <w:sz w:val="24"/>
          <w:szCs w:val="24"/>
        </w:rPr>
        <w:t>při výkonu finanční kontroly.</w:t>
      </w:r>
    </w:p>
    <w:p w:rsidR="007B4257" w:rsidRPr="001640E4" w:rsidRDefault="007B4257" w:rsidP="001E4901">
      <w:pPr>
        <w:pStyle w:val="Zkladntextodsazen31"/>
        <w:numPr>
          <w:ilvl w:val="0"/>
          <w:numId w:val="16"/>
        </w:numPr>
        <w:tabs>
          <w:tab w:val="left" w:pos="-1134"/>
          <w:tab w:val="left" w:pos="-284"/>
          <w:tab w:val="left" w:pos="425"/>
        </w:tabs>
        <w:overflowPunct w:val="0"/>
        <w:autoSpaceDE w:val="0"/>
        <w:spacing w:before="80" w:after="0" w:line="240" w:lineRule="atLeast"/>
        <w:jc w:val="both"/>
        <w:textAlignment w:val="baseline"/>
        <w:rPr>
          <w:rFonts w:ascii="Arial Narrow" w:hAnsi="Arial Narrow"/>
          <w:color w:val="000000"/>
          <w:sz w:val="24"/>
          <w:szCs w:val="24"/>
        </w:rPr>
      </w:pPr>
      <w:r w:rsidRPr="001640E4">
        <w:rPr>
          <w:rFonts w:ascii="Arial Narrow" w:hAnsi="Arial Narrow"/>
          <w:sz w:val="24"/>
          <w:szCs w:val="24"/>
        </w:rPr>
        <w:t xml:space="preserve">Smluvní strany výslovně souhlasí s tím, aby tato smlouva byla uvedena v evidenci smluv vedenou objednatelem, která je veřejně přístupná a která obsahuje údaje o smluvních stranách, předmětu smlouvy, číselné označení této smlouvy a datum jejího podpisu. Smluvní strany prohlašují, že skutečnosti uvedené v této smlouvě nepovažují za obchodní tajemství </w:t>
      </w:r>
      <w:r w:rsidRPr="001640E4">
        <w:rPr>
          <w:rFonts w:ascii="Arial Narrow" w:hAnsi="Arial Narrow"/>
          <w:color w:val="000000"/>
          <w:sz w:val="24"/>
          <w:szCs w:val="24"/>
        </w:rPr>
        <w:t>ve smyslu § 504 občanského zákoníku a udělují svolení k jejich užití a zveřejnění bez stanovení jakýchkoli dalších podmínek.</w:t>
      </w:r>
    </w:p>
    <w:p w:rsidR="00935790" w:rsidRPr="001E4901" w:rsidRDefault="007B4257" w:rsidP="001E4901">
      <w:pPr>
        <w:pStyle w:val="Zkladntextodsazen31"/>
        <w:numPr>
          <w:ilvl w:val="0"/>
          <w:numId w:val="16"/>
        </w:numPr>
        <w:overflowPunct w:val="0"/>
        <w:autoSpaceDE w:val="0"/>
        <w:spacing w:before="80" w:after="0" w:line="240" w:lineRule="atLeast"/>
        <w:jc w:val="both"/>
        <w:textAlignment w:val="baseline"/>
        <w:rPr>
          <w:rFonts w:ascii="Arial Narrow" w:hAnsi="Arial Narrow"/>
          <w:sz w:val="24"/>
          <w:szCs w:val="24"/>
        </w:rPr>
      </w:pPr>
      <w:r w:rsidRPr="001640E4">
        <w:rPr>
          <w:rFonts w:ascii="Arial Narrow" w:hAnsi="Arial Narrow"/>
          <w:sz w:val="24"/>
          <w:szCs w:val="24"/>
        </w:rPr>
        <w:t>Smluvní strany se dohodly na tom, že žádná ze smluvních stran není oprávněna postoupit práva a závazky z této smlouvy třetí osobě, bez výslovného písemného souhlasu druhé smluvní strany.</w:t>
      </w:r>
    </w:p>
    <w:p w:rsidR="007B4257" w:rsidRPr="001640E4" w:rsidRDefault="007B4257" w:rsidP="001E4901">
      <w:pPr>
        <w:pStyle w:val="Zkladntextodsazen31"/>
        <w:numPr>
          <w:ilvl w:val="0"/>
          <w:numId w:val="16"/>
        </w:numPr>
        <w:overflowPunct w:val="0"/>
        <w:autoSpaceDE w:val="0"/>
        <w:spacing w:before="80" w:after="0" w:line="240" w:lineRule="atLeast"/>
        <w:jc w:val="both"/>
        <w:textAlignment w:val="baseline"/>
        <w:rPr>
          <w:rFonts w:ascii="Arial Narrow" w:hAnsi="Arial Narrow"/>
          <w:sz w:val="24"/>
          <w:szCs w:val="24"/>
        </w:rPr>
      </w:pPr>
      <w:r w:rsidRPr="001640E4">
        <w:rPr>
          <w:rFonts w:ascii="Arial Narrow" w:hAnsi="Arial Narrow"/>
          <w:sz w:val="24"/>
          <w:szCs w:val="24"/>
        </w:rPr>
        <w:t>Ve věcech souvisejících s plněním podle této smlouvy je za objednatele oprávněn jednat:</w:t>
      </w:r>
    </w:p>
    <w:p w:rsidR="007B4257" w:rsidRPr="001640E4" w:rsidRDefault="007B4257" w:rsidP="007B4257">
      <w:pPr>
        <w:spacing w:before="40" w:line="240" w:lineRule="atLeast"/>
        <w:ind w:left="567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ve věcec</w:t>
      </w:r>
      <w:r w:rsidR="005835D4" w:rsidRPr="001640E4">
        <w:rPr>
          <w:rFonts w:ascii="Arial Narrow" w:hAnsi="Arial Narrow"/>
        </w:rPr>
        <w:t xml:space="preserve">h smluvních: </w:t>
      </w:r>
      <w:r w:rsidR="00AF57D6">
        <w:rPr>
          <w:rFonts w:ascii="Arial Narrow" w:hAnsi="Arial Narrow"/>
        </w:rPr>
        <w:t>Milan Váňa</w:t>
      </w:r>
      <w:r w:rsidR="006C16D0">
        <w:rPr>
          <w:rFonts w:ascii="Arial Narrow" w:hAnsi="Arial Narrow"/>
        </w:rPr>
        <w:t>, starosta obce</w:t>
      </w:r>
    </w:p>
    <w:p w:rsidR="002817E4" w:rsidRPr="006C16D0" w:rsidRDefault="007B4257" w:rsidP="007B4257">
      <w:pPr>
        <w:overflowPunct w:val="0"/>
        <w:autoSpaceDE w:val="0"/>
        <w:spacing w:before="80" w:line="240" w:lineRule="atLeast"/>
        <w:ind w:left="568"/>
        <w:jc w:val="both"/>
        <w:textAlignment w:val="baseline"/>
        <w:rPr>
          <w:rFonts w:ascii="Arial Narrow" w:hAnsi="Arial Narrow"/>
        </w:rPr>
      </w:pPr>
      <w:r w:rsidRPr="001640E4">
        <w:rPr>
          <w:rFonts w:ascii="Arial Narrow" w:hAnsi="Arial Narrow"/>
        </w:rPr>
        <w:t>ve vě</w:t>
      </w:r>
      <w:r w:rsidR="005835D4" w:rsidRPr="001640E4">
        <w:rPr>
          <w:rFonts w:ascii="Arial Narrow" w:hAnsi="Arial Narrow"/>
        </w:rPr>
        <w:t>cech technických:</w:t>
      </w:r>
      <w:r w:rsidR="006406A3">
        <w:rPr>
          <w:rFonts w:ascii="Arial Narrow" w:hAnsi="Arial Narrow"/>
        </w:rPr>
        <w:t xml:space="preserve"> </w:t>
      </w:r>
      <w:r w:rsidR="006C16D0">
        <w:rPr>
          <w:rFonts w:ascii="Arial Narrow" w:hAnsi="Arial Narrow"/>
        </w:rPr>
        <w:t>technický dozor investora</w:t>
      </w:r>
      <w:r w:rsidR="006406A3">
        <w:rPr>
          <w:rFonts w:ascii="Arial Narrow" w:hAnsi="Arial Narrow"/>
        </w:rPr>
        <w:t xml:space="preserve"> – bude upřesněn objednatelem před podpisem smlouvy</w:t>
      </w:r>
    </w:p>
    <w:p w:rsidR="002817E4" w:rsidRPr="001640E4" w:rsidRDefault="002817E4" w:rsidP="007B4257">
      <w:pPr>
        <w:overflowPunct w:val="0"/>
        <w:autoSpaceDE w:val="0"/>
        <w:spacing w:before="80" w:line="240" w:lineRule="atLeast"/>
        <w:ind w:left="568"/>
        <w:jc w:val="both"/>
        <w:textAlignment w:val="baseline"/>
        <w:rPr>
          <w:rFonts w:ascii="Arial Narrow" w:hAnsi="Arial Narrow"/>
        </w:rPr>
      </w:pPr>
    </w:p>
    <w:p w:rsidR="007B4257" w:rsidRPr="001640E4" w:rsidRDefault="009518FE" w:rsidP="007B4257">
      <w:pPr>
        <w:tabs>
          <w:tab w:val="left" w:pos="284"/>
        </w:tabs>
        <w:spacing w:before="12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X</w:t>
      </w:r>
      <w:r w:rsidR="007B4257" w:rsidRPr="001640E4">
        <w:rPr>
          <w:rFonts w:ascii="Arial Narrow" w:hAnsi="Arial Narrow"/>
          <w:b/>
          <w:bCs/>
        </w:rPr>
        <w:t>V.</w:t>
      </w:r>
    </w:p>
    <w:p w:rsidR="007B4257" w:rsidRPr="001640E4" w:rsidRDefault="007B4257" w:rsidP="007B4257">
      <w:pPr>
        <w:tabs>
          <w:tab w:val="left" w:pos="284"/>
        </w:tabs>
        <w:jc w:val="center"/>
        <w:rPr>
          <w:rFonts w:ascii="Arial Narrow" w:hAnsi="Arial Narrow"/>
          <w:b/>
          <w:bCs/>
          <w:u w:val="single"/>
        </w:rPr>
      </w:pPr>
      <w:r w:rsidRPr="001640E4">
        <w:rPr>
          <w:rFonts w:ascii="Arial Narrow" w:hAnsi="Arial Narrow"/>
          <w:b/>
          <w:bCs/>
          <w:u w:val="single"/>
        </w:rPr>
        <w:t>Závěrečná ustanovení</w:t>
      </w:r>
    </w:p>
    <w:p w:rsidR="007B4257" w:rsidRPr="001640E4" w:rsidRDefault="007B4257" w:rsidP="001E4901">
      <w:pPr>
        <w:numPr>
          <w:ilvl w:val="0"/>
          <w:numId w:val="9"/>
        </w:numPr>
        <w:spacing w:before="80"/>
        <w:ind w:left="284" w:hanging="284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Veškeré změny a doplňky smlouvy mohou být provedeny pouze formou písemných dodatků, které se stávají po jejich podpisu oběma smluvními stranami nedílnou součástí této smlouvy.</w:t>
      </w:r>
    </w:p>
    <w:p w:rsidR="007B4257" w:rsidRPr="001640E4" w:rsidRDefault="007B4257" w:rsidP="001E4901">
      <w:pPr>
        <w:numPr>
          <w:ilvl w:val="0"/>
          <w:numId w:val="9"/>
        </w:numPr>
        <w:spacing w:before="80"/>
        <w:ind w:left="284" w:hanging="284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Smlouva se vyhotovuje v</w:t>
      </w:r>
      <w:r w:rsidR="00A25710">
        <w:rPr>
          <w:rFonts w:ascii="Arial Narrow" w:hAnsi="Arial Narrow"/>
        </w:rPr>
        <w:t>e</w:t>
      </w:r>
      <w:r w:rsidRPr="001640E4">
        <w:rPr>
          <w:rFonts w:ascii="Arial Narrow" w:hAnsi="Arial Narrow"/>
        </w:rPr>
        <w:t xml:space="preserve"> </w:t>
      </w:r>
      <w:r w:rsidR="00A25710">
        <w:rPr>
          <w:rFonts w:ascii="Arial Narrow" w:hAnsi="Arial Narrow"/>
        </w:rPr>
        <w:t>dvou</w:t>
      </w:r>
      <w:r w:rsidRPr="001640E4">
        <w:rPr>
          <w:rFonts w:ascii="Arial Narrow" w:hAnsi="Arial Narrow"/>
        </w:rPr>
        <w:t xml:space="preserve"> stejnopisech. </w:t>
      </w:r>
      <w:r w:rsidR="00A25710">
        <w:rPr>
          <w:rFonts w:ascii="Arial Narrow" w:hAnsi="Arial Narrow"/>
        </w:rPr>
        <w:t>Každá ze stran obdrží po jednom stejnopisu smlouvy</w:t>
      </w:r>
      <w:r w:rsidRPr="001640E4">
        <w:rPr>
          <w:rFonts w:ascii="Arial Narrow" w:hAnsi="Arial Narrow"/>
        </w:rPr>
        <w:t>.</w:t>
      </w:r>
    </w:p>
    <w:p w:rsidR="007B4257" w:rsidRPr="001640E4" w:rsidRDefault="007B4257" w:rsidP="001E4901">
      <w:pPr>
        <w:numPr>
          <w:ilvl w:val="0"/>
          <w:numId w:val="9"/>
        </w:numPr>
        <w:spacing w:before="80"/>
        <w:ind w:left="284" w:hanging="284"/>
        <w:jc w:val="both"/>
        <w:rPr>
          <w:rFonts w:ascii="Arial Narrow" w:hAnsi="Arial Narrow"/>
        </w:rPr>
      </w:pPr>
      <w:r w:rsidRPr="001640E4">
        <w:rPr>
          <w:rFonts w:ascii="Arial Narrow" w:hAnsi="Arial Narrow"/>
        </w:rPr>
        <w:t>Tato smlouva nabývá platnosti a účinnosti dnem podpisu oběma smluvními stranami.</w:t>
      </w:r>
    </w:p>
    <w:p w:rsidR="007B4257" w:rsidRPr="001640E4" w:rsidRDefault="007B4257" w:rsidP="001E4901">
      <w:pPr>
        <w:numPr>
          <w:ilvl w:val="0"/>
          <w:numId w:val="9"/>
        </w:numPr>
        <w:overflowPunct w:val="0"/>
        <w:autoSpaceDE w:val="0"/>
        <w:spacing w:before="80" w:line="240" w:lineRule="atLeast"/>
        <w:jc w:val="both"/>
        <w:textAlignment w:val="baseline"/>
        <w:rPr>
          <w:rFonts w:ascii="Arial Narrow" w:hAnsi="Arial Narrow"/>
        </w:rPr>
      </w:pPr>
      <w:r w:rsidRPr="001640E4">
        <w:rPr>
          <w:rFonts w:ascii="Arial Narrow" w:hAnsi="Arial Narrow"/>
        </w:rPr>
        <w:t xml:space="preserve">Smluvní strany prohlašují, že je jim znám obsah této smlouvy včetně jejích příloh, že </w:t>
      </w:r>
      <w:r w:rsidR="00EF52F4" w:rsidRPr="001640E4">
        <w:rPr>
          <w:rFonts w:ascii="Arial Narrow" w:hAnsi="Arial Narrow"/>
        </w:rPr>
        <w:br/>
      </w:r>
      <w:r w:rsidRPr="001640E4">
        <w:rPr>
          <w:rFonts w:ascii="Arial Narrow" w:hAnsi="Arial Narrow"/>
        </w:rPr>
        <w:t xml:space="preserve">s jejím obsahem souhlasí, a že smlouvu uzavírají svobodně, nikoliv v tísni, </w:t>
      </w:r>
      <w:r w:rsidR="00E87F4A" w:rsidRPr="001640E4">
        <w:rPr>
          <w:rFonts w:ascii="Arial Narrow" w:hAnsi="Arial Narrow"/>
        </w:rPr>
        <w:br/>
      </w:r>
      <w:r w:rsidRPr="001640E4">
        <w:rPr>
          <w:rFonts w:ascii="Arial Narrow" w:hAnsi="Arial Narrow"/>
        </w:rPr>
        <w:t>či</w:t>
      </w:r>
      <w:r w:rsidR="00E87F4A" w:rsidRPr="001640E4">
        <w:rPr>
          <w:rFonts w:ascii="Arial Narrow" w:hAnsi="Arial Narrow"/>
        </w:rPr>
        <w:t xml:space="preserve"> </w:t>
      </w:r>
      <w:r w:rsidRPr="001640E4">
        <w:rPr>
          <w:rFonts w:ascii="Arial Narrow" w:hAnsi="Arial Narrow"/>
        </w:rPr>
        <w:t xml:space="preserve">za nevýhodných podmínek. Na důkaz připojují své podpisy. </w:t>
      </w:r>
    </w:p>
    <w:p w:rsidR="007B4257" w:rsidRPr="001640E4" w:rsidRDefault="007B4257" w:rsidP="007B4257">
      <w:pPr>
        <w:tabs>
          <w:tab w:val="left" w:pos="2160"/>
        </w:tabs>
        <w:overflowPunct w:val="0"/>
        <w:autoSpaceDE w:val="0"/>
        <w:spacing w:line="240" w:lineRule="atLeast"/>
        <w:ind w:left="360" w:hanging="360"/>
        <w:jc w:val="both"/>
        <w:textAlignment w:val="baseline"/>
        <w:rPr>
          <w:rFonts w:ascii="Arial Narrow" w:hAnsi="Arial Narrow"/>
        </w:rPr>
      </w:pPr>
      <w:r w:rsidRPr="001640E4">
        <w:rPr>
          <w:rFonts w:ascii="Arial Narrow" w:hAnsi="Arial Narrow"/>
        </w:rPr>
        <w:t>5. Právní vztahy touto smlouvou neupravené se řídí ustanoveními zákona 89/2012 Sb., Občanský zákoník, ve znění pozdějších předpisů a ostatními obecně závaznými právními předpisy.</w:t>
      </w:r>
    </w:p>
    <w:p w:rsidR="007B4257" w:rsidRPr="001640E4" w:rsidRDefault="007B4257" w:rsidP="005614D0">
      <w:pPr>
        <w:tabs>
          <w:tab w:val="left" w:pos="2160"/>
        </w:tabs>
        <w:overflowPunct w:val="0"/>
        <w:autoSpaceDE w:val="0"/>
        <w:spacing w:before="80" w:line="240" w:lineRule="atLeast"/>
        <w:jc w:val="both"/>
        <w:textAlignment w:val="baseline"/>
        <w:rPr>
          <w:rFonts w:ascii="Arial Narrow" w:hAnsi="Arial Narrow"/>
          <w:b/>
          <w:bCs/>
        </w:rPr>
      </w:pPr>
      <w:r w:rsidRPr="001640E4">
        <w:rPr>
          <w:rFonts w:ascii="Arial Narrow" w:hAnsi="Arial Narrow"/>
        </w:rPr>
        <w:t xml:space="preserve">6.   Přílohy smlouvy: </w:t>
      </w:r>
      <w:r w:rsidR="00A25710">
        <w:rPr>
          <w:rFonts w:ascii="Arial Narrow" w:hAnsi="Arial Narrow"/>
        </w:rPr>
        <w:t xml:space="preserve">Oceněný </w:t>
      </w:r>
      <w:r w:rsidRPr="001640E4">
        <w:rPr>
          <w:rFonts w:ascii="Arial Narrow" w:hAnsi="Arial Narrow"/>
        </w:rPr>
        <w:t>výkaz výměr</w:t>
      </w:r>
    </w:p>
    <w:p w:rsidR="005835D4" w:rsidRPr="001640E4" w:rsidRDefault="005835D4" w:rsidP="007B4257">
      <w:pPr>
        <w:tabs>
          <w:tab w:val="center" w:pos="4729"/>
          <w:tab w:val="right" w:pos="9459"/>
        </w:tabs>
        <w:rPr>
          <w:rFonts w:ascii="Arial Narrow" w:hAnsi="Arial Narrow"/>
          <w:b/>
          <w:bCs/>
        </w:rPr>
      </w:pPr>
    </w:p>
    <w:p w:rsidR="006406A3" w:rsidRPr="001640E4" w:rsidRDefault="006406A3" w:rsidP="006406A3">
      <w:pPr>
        <w:rPr>
          <w:rFonts w:ascii="Arial Narrow" w:hAnsi="Arial Narr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32"/>
        <w:gridCol w:w="2297"/>
        <w:gridCol w:w="3543"/>
      </w:tblGrid>
      <w:tr w:rsidR="002B3A2F" w:rsidRPr="001640E4" w:rsidTr="00FF635D">
        <w:tc>
          <w:tcPr>
            <w:tcW w:w="3232" w:type="dxa"/>
          </w:tcPr>
          <w:p w:rsidR="002B3A2F" w:rsidRPr="001640E4" w:rsidRDefault="002B3A2F" w:rsidP="001E4901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</w:pPr>
            <w:r w:rsidRPr="001640E4"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  <w:t>V</w:t>
            </w:r>
            <w:r w:rsidR="006C16D0"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  <w:t> </w:t>
            </w:r>
            <w:r w:rsidR="001E4901"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  <w:t>Křimově</w:t>
            </w:r>
            <w:r w:rsidR="006C16D0"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  <w:t>,</w:t>
            </w:r>
            <w:r w:rsidRPr="001640E4"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  <w:t xml:space="preserve"> dne </w:t>
            </w:r>
          </w:p>
        </w:tc>
        <w:tc>
          <w:tcPr>
            <w:tcW w:w="2297" w:type="dxa"/>
          </w:tcPr>
          <w:p w:rsidR="002B3A2F" w:rsidRPr="001640E4" w:rsidRDefault="002B3A2F" w:rsidP="00FF635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</w:tcPr>
          <w:p w:rsidR="002B3A2F" w:rsidRPr="001640E4" w:rsidRDefault="002B3A2F" w:rsidP="006C16D0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</w:pPr>
            <w:r w:rsidRPr="001640E4"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  <w:t xml:space="preserve">V </w:t>
            </w:r>
            <w:r w:rsidR="006C16D0" w:rsidRPr="006C16D0">
              <w:rPr>
                <w:rFonts w:ascii="Arial Narrow" w:eastAsia="SimSun" w:hAnsi="Arial Narrow"/>
                <w:color w:val="auto"/>
                <w:sz w:val="24"/>
                <w:szCs w:val="24"/>
                <w:highlight w:val="yellow"/>
                <w:lang w:eastAsia="ar-SA"/>
              </w:rPr>
              <w:t>…………</w:t>
            </w:r>
            <w:r w:rsidR="006C16D0"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  <w:t>, dne</w:t>
            </w:r>
            <w:r w:rsidRPr="001640E4"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  <w:t xml:space="preserve"> </w:t>
            </w:r>
            <w:r w:rsidR="006C16D0" w:rsidRPr="006C16D0">
              <w:rPr>
                <w:rFonts w:ascii="Arial Narrow" w:eastAsia="SimSun" w:hAnsi="Arial Narrow"/>
                <w:color w:val="auto"/>
                <w:sz w:val="24"/>
                <w:szCs w:val="24"/>
                <w:highlight w:val="yellow"/>
                <w:lang w:eastAsia="ar-SA"/>
              </w:rPr>
              <w:t>…….</w:t>
            </w:r>
          </w:p>
        </w:tc>
      </w:tr>
      <w:tr w:rsidR="002B3A2F" w:rsidRPr="001640E4" w:rsidTr="00FF635D">
        <w:tc>
          <w:tcPr>
            <w:tcW w:w="3232" w:type="dxa"/>
          </w:tcPr>
          <w:p w:rsidR="002B3A2F" w:rsidRPr="001640E4" w:rsidRDefault="002B3A2F" w:rsidP="00FF635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  <w:p w:rsidR="002B3A2F" w:rsidRPr="001640E4" w:rsidRDefault="002B3A2F" w:rsidP="00FF635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</w:pPr>
            <w:r w:rsidRPr="001640E4"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  <w:t>Za objednatele</w:t>
            </w:r>
          </w:p>
        </w:tc>
        <w:tc>
          <w:tcPr>
            <w:tcW w:w="2297" w:type="dxa"/>
          </w:tcPr>
          <w:p w:rsidR="002B3A2F" w:rsidRPr="001640E4" w:rsidRDefault="002B3A2F" w:rsidP="00FF635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</w:tcPr>
          <w:p w:rsidR="002B3A2F" w:rsidRPr="001640E4" w:rsidRDefault="002B3A2F" w:rsidP="00FF635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center"/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</w:pPr>
          </w:p>
          <w:p w:rsidR="002B3A2F" w:rsidRPr="001640E4" w:rsidRDefault="002B3A2F" w:rsidP="00FF635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</w:pPr>
            <w:r w:rsidRPr="001640E4"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  <w:t>Za zhotovitele</w:t>
            </w:r>
          </w:p>
        </w:tc>
      </w:tr>
    </w:tbl>
    <w:p w:rsidR="002B3A2F" w:rsidRPr="001640E4" w:rsidRDefault="002B3A2F" w:rsidP="002B3A2F">
      <w:pPr>
        <w:pStyle w:val="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exact"/>
        <w:ind w:right="72"/>
        <w:rPr>
          <w:rFonts w:ascii="Arial Narrow" w:eastAsia="SimSun" w:hAnsi="Arial Narrow"/>
          <w:color w:val="auto"/>
          <w:sz w:val="24"/>
          <w:szCs w:val="24"/>
          <w:lang w:eastAsia="ar-SA"/>
        </w:rPr>
      </w:pPr>
    </w:p>
    <w:p w:rsidR="002B3A2F" w:rsidRPr="001640E4" w:rsidRDefault="002B3A2F" w:rsidP="002B3A2F">
      <w:pPr>
        <w:pStyle w:val="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exact"/>
        <w:ind w:right="72"/>
        <w:rPr>
          <w:rFonts w:ascii="Arial Narrow" w:eastAsia="SimSun" w:hAnsi="Arial Narrow"/>
          <w:color w:val="auto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830"/>
      </w:tblGrid>
      <w:tr w:rsidR="002B3A2F" w:rsidRPr="001640E4" w:rsidTr="00FF635D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2B3A2F" w:rsidRPr="001640E4" w:rsidRDefault="002B3A2F" w:rsidP="00FF635D">
            <w:pPr>
              <w:pStyle w:val="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2B3A2F" w:rsidRPr="001640E4" w:rsidRDefault="002B3A2F" w:rsidP="00FF635D">
            <w:pPr>
              <w:pStyle w:val="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</w:pPr>
            <w:r w:rsidRPr="001640E4"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  <w:t xml:space="preserve">      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3A2F" w:rsidRPr="001640E4" w:rsidRDefault="002B3A2F" w:rsidP="00FF635D">
            <w:pPr>
              <w:pStyle w:val="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</w:pPr>
          </w:p>
        </w:tc>
      </w:tr>
      <w:tr w:rsidR="002B3A2F" w:rsidRPr="006C16D0" w:rsidTr="00FF635D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B3A2F" w:rsidRPr="001640E4" w:rsidRDefault="002B3A2F" w:rsidP="00FF635D">
            <w:pPr>
              <w:pStyle w:val="Text"/>
              <w:tabs>
                <w:tab w:val="clear" w:pos="227"/>
                <w:tab w:val="left" w:pos="540"/>
                <w:tab w:val="left" w:pos="1980"/>
              </w:tabs>
              <w:ind w:right="74"/>
              <w:jc w:val="center"/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</w:pPr>
          </w:p>
          <w:p w:rsidR="006C16D0" w:rsidRDefault="001E4901" w:rsidP="002B3A2F">
            <w:pPr>
              <w:pStyle w:val="Text"/>
              <w:tabs>
                <w:tab w:val="clear" w:pos="227"/>
                <w:tab w:val="left" w:pos="540"/>
                <w:tab w:val="left" w:pos="1980"/>
              </w:tabs>
              <w:ind w:right="74"/>
              <w:jc w:val="center"/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  <w:t>Milan Váňa</w:t>
            </w:r>
          </w:p>
          <w:p w:rsidR="002B3A2F" w:rsidRPr="001640E4" w:rsidRDefault="002B3A2F" w:rsidP="006C16D0">
            <w:pPr>
              <w:pStyle w:val="Text"/>
              <w:tabs>
                <w:tab w:val="clear" w:pos="227"/>
                <w:tab w:val="left" w:pos="540"/>
                <w:tab w:val="left" w:pos="1980"/>
              </w:tabs>
              <w:ind w:right="74"/>
              <w:jc w:val="center"/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</w:pPr>
            <w:r w:rsidRPr="001640E4"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  <w:t xml:space="preserve">starosta </w:t>
            </w:r>
            <w:r w:rsidR="006C16D0"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  <w:t>obce</w:t>
            </w:r>
            <w:r w:rsidRPr="001640E4"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B3A2F" w:rsidRPr="001640E4" w:rsidRDefault="002B3A2F" w:rsidP="00FF635D">
            <w:pPr>
              <w:pStyle w:val="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rPr>
                <w:rFonts w:ascii="Arial Narrow" w:eastAsia="SimSun" w:hAnsi="Arial Narrow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2B3A2F" w:rsidRPr="006C16D0" w:rsidRDefault="002B3A2F" w:rsidP="00FF635D">
            <w:pPr>
              <w:pStyle w:val="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rPr>
                <w:rFonts w:ascii="Arial Narrow" w:eastAsia="SimSun" w:hAnsi="Arial Narrow"/>
                <w:color w:val="auto"/>
                <w:sz w:val="24"/>
                <w:szCs w:val="24"/>
                <w:highlight w:val="yellow"/>
                <w:lang w:eastAsia="ar-SA"/>
              </w:rPr>
            </w:pPr>
          </w:p>
          <w:p w:rsidR="002B3A2F" w:rsidRPr="006C16D0" w:rsidRDefault="002B3A2F" w:rsidP="00FF635D">
            <w:pPr>
              <w:pStyle w:val="Text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rPr>
                <w:rFonts w:ascii="Arial Narrow" w:eastAsia="SimSun" w:hAnsi="Arial Narrow"/>
                <w:color w:val="auto"/>
                <w:sz w:val="24"/>
                <w:szCs w:val="24"/>
                <w:highlight w:val="yellow"/>
                <w:lang w:eastAsia="ar-SA"/>
              </w:rPr>
            </w:pPr>
            <w:r w:rsidRPr="006C16D0">
              <w:rPr>
                <w:rFonts w:ascii="Arial Narrow" w:eastAsia="SimSun" w:hAnsi="Arial Narrow"/>
                <w:color w:val="auto"/>
                <w:sz w:val="24"/>
                <w:szCs w:val="24"/>
                <w:highlight w:val="yellow"/>
                <w:lang w:eastAsia="ar-SA"/>
              </w:rPr>
              <w:t>………………………………………………</w:t>
            </w:r>
          </w:p>
        </w:tc>
      </w:tr>
    </w:tbl>
    <w:p w:rsidR="005C097D" w:rsidRPr="001640E4" w:rsidRDefault="005C097D" w:rsidP="00AF57D6">
      <w:pPr>
        <w:tabs>
          <w:tab w:val="right" w:pos="9459"/>
        </w:tabs>
        <w:rPr>
          <w:rFonts w:ascii="Arial Narrow" w:hAnsi="Arial Narrow"/>
        </w:rPr>
      </w:pPr>
    </w:p>
    <w:sectPr w:rsidR="005C097D" w:rsidRPr="001640E4" w:rsidSect="00512D4E"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1A6" w:rsidRDefault="004D61A6" w:rsidP="00512D4E">
      <w:r>
        <w:separator/>
      </w:r>
    </w:p>
  </w:endnote>
  <w:endnote w:type="continuationSeparator" w:id="0">
    <w:p w:rsidR="004D61A6" w:rsidRDefault="004D61A6" w:rsidP="0051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D4E" w:rsidRDefault="004E0918">
    <w:pPr>
      <w:pStyle w:val="Zpat"/>
      <w:jc w:val="center"/>
    </w:pPr>
    <w:r>
      <w:fldChar w:fldCharType="begin"/>
    </w:r>
    <w:r w:rsidR="00512D4E">
      <w:instrText>PAGE   \* MERGEFORMAT</w:instrText>
    </w:r>
    <w:r>
      <w:fldChar w:fldCharType="separate"/>
    </w:r>
    <w:r w:rsidR="00AF57D6">
      <w:rPr>
        <w:noProof/>
      </w:rPr>
      <w:t>- 8 -</w:t>
    </w:r>
    <w:r>
      <w:fldChar w:fldCharType="end"/>
    </w:r>
  </w:p>
  <w:p w:rsidR="00512D4E" w:rsidRDefault="00512D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1A6" w:rsidRDefault="004D61A6" w:rsidP="00512D4E">
      <w:r>
        <w:separator/>
      </w:r>
    </w:p>
  </w:footnote>
  <w:footnote w:type="continuationSeparator" w:id="0">
    <w:p w:rsidR="004D61A6" w:rsidRDefault="004D61A6" w:rsidP="00512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BBBC9B4E"/>
    <w:name w:val="WW8Num2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 Narrow" w:hAnsi="Arial Narrow" w:cs="Times New Roman" w:hint="default"/>
        <w:b w:val="0"/>
        <w:i w:val="0"/>
        <w:sz w:val="24"/>
        <w:szCs w:val="24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5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BD526838"/>
    <w:name w:val="WW8Num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cs="Times New Roman" w:hint="default"/>
        <w:b w:val="0"/>
        <w:i w:val="0"/>
        <w:sz w:val="24"/>
        <w:szCs w:val="24"/>
      </w:rPr>
    </w:lvl>
  </w:abstractNum>
  <w:abstractNum w:abstractNumId="3" w15:restartNumberingAfterBreak="0">
    <w:nsid w:val="00000005"/>
    <w:multiLevelType w:val="multilevel"/>
    <w:tmpl w:val="1192684E"/>
    <w:name w:val="WW8Num5"/>
    <w:lvl w:ilvl="0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ascii="Arial Narrow" w:hAnsi="Arial Narrow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4"/>
        </w:tabs>
        <w:ind w:left="283" w:hanging="283"/>
      </w:pPr>
      <w:rPr>
        <w:rFonts w:ascii="Times New Roman" w:hAnsi="Times New Roman" w:cs="Times New Roman"/>
        <w:b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8" w15:restartNumberingAfterBreak="0">
    <w:nsid w:val="0000000A"/>
    <w:multiLevelType w:val="singleLevel"/>
    <w:tmpl w:val="E820AD02"/>
    <w:name w:val="WW8Num10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cs="Times New Roman" w:hint="default"/>
        <w:b w:val="0"/>
        <w:i w:val="0"/>
        <w:sz w:val="24"/>
        <w:szCs w:val="24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3."/>
      <w:lvlJc w:val="left"/>
      <w:pPr>
        <w:tabs>
          <w:tab w:val="num" w:pos="454"/>
        </w:tabs>
        <w:ind w:left="737" w:hanging="453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cs="Times New Roman"/>
        <w:b w:val="0"/>
        <w:i w:val="0"/>
        <w:sz w:val="24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927"/>
        </w:tabs>
        <w:ind w:left="850" w:hanging="283"/>
      </w:pPr>
      <w:rPr>
        <w:rFonts w:ascii="Wingdings" w:hAnsi="Wingdings" w:cs="Times New Roman"/>
        <w:b w:val="0"/>
        <w:i w:val="0"/>
        <w:strike w:val="0"/>
        <w:dstrike w:val="0"/>
        <w:sz w:val="24"/>
        <w:u w:val="none"/>
        <w:effect w:val="none"/>
      </w:rPr>
    </w:lvl>
    <w:lvl w:ilvl="1">
      <w:start w:val="2"/>
      <w:numFmt w:val="lowerLetter"/>
      <w:lvlText w:val="%2) 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b w:val="0"/>
        <w:i w:val="0"/>
        <w:strike w:val="0"/>
        <w:dstrike w:val="0"/>
        <w:sz w:val="24"/>
        <w:u w:val="none"/>
        <w:effect w:val="none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b w:val="0"/>
        <w:i w:val="0"/>
        <w:strike w:val="0"/>
        <w:dstrike w:val="0"/>
        <w:sz w:val="24"/>
        <w:u w:val="none"/>
        <w:effect w:val="none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Wingdings" w:hAnsi="Wingdings" w:cs="Wingdings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 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00000011"/>
    <w:multiLevelType w:val="singleLevel"/>
    <w:tmpl w:val="3932B62A"/>
    <w:name w:val="WW8Num17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16" w15:restartNumberingAfterBreak="0">
    <w:nsid w:val="00000012"/>
    <w:multiLevelType w:val="singleLevel"/>
    <w:tmpl w:val="01068414"/>
    <w:name w:val="WW8Num18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 Narrow" w:hAnsi="Arial Narrow" w:cs="Times New Roman" w:hint="default"/>
        <w:b w:val="0"/>
        <w:i w:val="0"/>
        <w:sz w:val="24"/>
        <w:szCs w:val="24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bullet"/>
      <w:lvlText w:val=""/>
      <w:lvlJc w:val="left"/>
      <w:pPr>
        <w:tabs>
          <w:tab w:val="num" w:pos="284"/>
        </w:tabs>
        <w:ind w:left="567" w:hanging="283"/>
      </w:pPr>
      <w:rPr>
        <w:rFonts w:ascii="Wingdings" w:hAnsi="Wingdings" w:cs="Times New Roman"/>
        <w:b w:val="0"/>
        <w:i w:val="0"/>
        <w:sz w:val="24"/>
      </w:rPr>
    </w:lvl>
    <w:lvl w:ilvl="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0000015"/>
    <w:multiLevelType w:val="multilevel"/>
    <w:tmpl w:val="5AC6DE08"/>
    <w:name w:val="WW8Num21"/>
    <w:lvl w:ilvl="0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0000016"/>
    <w:multiLevelType w:val="singleLevel"/>
    <w:tmpl w:val="3FD8B308"/>
    <w:name w:val="WW8Num23"/>
    <w:lvl w:ilvl="0">
      <w:start w:val="1"/>
      <w:numFmt w:val="lowerLetter"/>
      <w:lvlText w:val="%1) "/>
      <w:lvlJc w:val="left"/>
      <w:pPr>
        <w:tabs>
          <w:tab w:val="num" w:pos="0"/>
        </w:tabs>
        <w:ind w:left="823" w:hanging="283"/>
      </w:pPr>
      <w:rPr>
        <w:rFonts w:ascii="Arial Narrow" w:hAnsi="Arial Narrow" w:cs="Times New Roman" w:hint="default"/>
        <w:b w:val="0"/>
        <w:i w:val="0"/>
        <w:sz w:val="24"/>
        <w:szCs w:val="24"/>
      </w:rPr>
    </w:lvl>
  </w:abstractNum>
  <w:abstractNum w:abstractNumId="21" w15:restartNumberingAfterBreak="0">
    <w:nsid w:val="00000017"/>
    <w:multiLevelType w:val="singleLevel"/>
    <w:tmpl w:val="CF3CDF38"/>
    <w:name w:val="WW8Num24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 Narrow" w:hAnsi="Arial Narrow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2" w15:restartNumberingAfterBreak="0">
    <w:nsid w:val="00000018"/>
    <w:multiLevelType w:val="singleLevel"/>
    <w:tmpl w:val="981E2854"/>
    <w:name w:val="WW8Num25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 Narrow" w:hAnsi="Arial Narrow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3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. "/>
      <w:lvlJc w:val="left"/>
      <w:pPr>
        <w:tabs>
          <w:tab w:val="num" w:pos="284"/>
        </w:tabs>
        <w:ind w:left="283" w:hanging="283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4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 "/>
      <w:lvlJc w:val="left"/>
      <w:pPr>
        <w:tabs>
          <w:tab w:val="num" w:pos="-76"/>
        </w:tabs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5" w15:restartNumberingAfterBreak="0">
    <w:nsid w:val="0000001B"/>
    <w:multiLevelType w:val="multilevel"/>
    <w:tmpl w:val="0000001B"/>
    <w:name w:val="WW8Num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6" w15:restartNumberingAfterBreak="0">
    <w:nsid w:val="0000001C"/>
    <w:multiLevelType w:val="multi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0AD6838"/>
    <w:multiLevelType w:val="hybridMultilevel"/>
    <w:tmpl w:val="F5D8EE80"/>
    <w:lvl w:ilvl="0" w:tplc="ECC8324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DE13A4"/>
    <w:multiLevelType w:val="multilevel"/>
    <w:tmpl w:val="254E65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ascii="Arial Narrow" w:hAnsi="Arial Narrow" w:cs="Times New Roman" w:hint="default"/>
        <w:b w:val="0"/>
        <w:i w:val="0"/>
        <w:sz w:val="24"/>
        <w:szCs w:val="24"/>
      </w:rPr>
    </w:lvl>
    <w:lvl w:ilvl="2">
      <w:start w:val="5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Arial Narrow" w:hAnsi="Arial Narrow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23522B9"/>
    <w:multiLevelType w:val="hybridMultilevel"/>
    <w:tmpl w:val="52505BD0"/>
    <w:lvl w:ilvl="0" w:tplc="ECC8324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 w15:restartNumberingAfterBreak="0">
    <w:nsid w:val="46EA3341"/>
    <w:multiLevelType w:val="hybridMultilevel"/>
    <w:tmpl w:val="1AF8DA98"/>
    <w:lvl w:ilvl="0" w:tplc="934677A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4A5E2FB4"/>
    <w:multiLevelType w:val="hybridMultilevel"/>
    <w:tmpl w:val="94B0D338"/>
    <w:lvl w:ilvl="0" w:tplc="ECC8324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8531B9"/>
    <w:multiLevelType w:val="multilevel"/>
    <w:tmpl w:val="45FC2D5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5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3897B12"/>
    <w:multiLevelType w:val="hybridMultilevel"/>
    <w:tmpl w:val="71C27FE0"/>
    <w:lvl w:ilvl="0" w:tplc="ECC8324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8A19C1"/>
    <w:multiLevelType w:val="hybridMultilevel"/>
    <w:tmpl w:val="6EDA36F4"/>
    <w:lvl w:ilvl="0" w:tplc="ECC8324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21508F"/>
    <w:multiLevelType w:val="hybridMultilevel"/>
    <w:tmpl w:val="317605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D3A0946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E491C"/>
    <w:multiLevelType w:val="hybridMultilevel"/>
    <w:tmpl w:val="0E9A71F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FAC37B3"/>
    <w:multiLevelType w:val="hybridMultilevel"/>
    <w:tmpl w:val="3252CF5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8"/>
    <w:lvlOverride w:ilvl="0">
      <w:startOverride w:val="2"/>
    </w:lvlOverride>
  </w:num>
  <w:num w:numId="8">
    <w:abstractNumId w:val="2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29"/>
  </w:num>
  <w:num w:numId="11">
    <w:abstractNumId w:val="31"/>
  </w:num>
  <w:num w:numId="12">
    <w:abstractNumId w:val="30"/>
  </w:num>
  <w:num w:numId="13">
    <w:abstractNumId w:val="34"/>
  </w:num>
  <w:num w:numId="14">
    <w:abstractNumId w:val="33"/>
  </w:num>
  <w:num w:numId="15">
    <w:abstractNumId w:val="27"/>
  </w:num>
  <w:num w:numId="16">
    <w:abstractNumId w:val="32"/>
  </w:num>
  <w:num w:numId="17">
    <w:abstractNumId w:val="28"/>
  </w:num>
  <w:num w:numId="18">
    <w:abstractNumId w:val="36"/>
  </w:num>
  <w:num w:numId="19">
    <w:abstractNumId w:val="37"/>
  </w:num>
  <w:num w:numId="20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EC"/>
    <w:rsid w:val="00005A4E"/>
    <w:rsid w:val="00006816"/>
    <w:rsid w:val="00020690"/>
    <w:rsid w:val="0002300B"/>
    <w:rsid w:val="00026176"/>
    <w:rsid w:val="00027908"/>
    <w:rsid w:val="00033600"/>
    <w:rsid w:val="00037DE2"/>
    <w:rsid w:val="0006050F"/>
    <w:rsid w:val="000618E8"/>
    <w:rsid w:val="00076366"/>
    <w:rsid w:val="00077C33"/>
    <w:rsid w:val="0008064D"/>
    <w:rsid w:val="00085818"/>
    <w:rsid w:val="000969EB"/>
    <w:rsid w:val="000A66AA"/>
    <w:rsid w:val="000C18E3"/>
    <w:rsid w:val="000D1C34"/>
    <w:rsid w:val="000F7CD7"/>
    <w:rsid w:val="00103FB9"/>
    <w:rsid w:val="00104D35"/>
    <w:rsid w:val="001311D0"/>
    <w:rsid w:val="00144ECE"/>
    <w:rsid w:val="001544AF"/>
    <w:rsid w:val="00157A55"/>
    <w:rsid w:val="001640E4"/>
    <w:rsid w:val="001809B1"/>
    <w:rsid w:val="001948AF"/>
    <w:rsid w:val="001B7F96"/>
    <w:rsid w:val="001C4F02"/>
    <w:rsid w:val="001D3007"/>
    <w:rsid w:val="001E144D"/>
    <w:rsid w:val="001E4901"/>
    <w:rsid w:val="001F0BF7"/>
    <w:rsid w:val="001F5D5B"/>
    <w:rsid w:val="00200306"/>
    <w:rsid w:val="002179E3"/>
    <w:rsid w:val="00224673"/>
    <w:rsid w:val="002264AD"/>
    <w:rsid w:val="00243316"/>
    <w:rsid w:val="002642A8"/>
    <w:rsid w:val="002817E4"/>
    <w:rsid w:val="002A4D7B"/>
    <w:rsid w:val="002A7475"/>
    <w:rsid w:val="002B1334"/>
    <w:rsid w:val="002B3A2F"/>
    <w:rsid w:val="002C5FB7"/>
    <w:rsid w:val="002D1C5B"/>
    <w:rsid w:val="00312B89"/>
    <w:rsid w:val="00320686"/>
    <w:rsid w:val="0032281B"/>
    <w:rsid w:val="00323662"/>
    <w:rsid w:val="00332668"/>
    <w:rsid w:val="00341C19"/>
    <w:rsid w:val="00347A28"/>
    <w:rsid w:val="0036406C"/>
    <w:rsid w:val="003667C8"/>
    <w:rsid w:val="003700AF"/>
    <w:rsid w:val="00380C4F"/>
    <w:rsid w:val="003829DD"/>
    <w:rsid w:val="00386B8B"/>
    <w:rsid w:val="003C23AB"/>
    <w:rsid w:val="003C3545"/>
    <w:rsid w:val="003F1799"/>
    <w:rsid w:val="004233C9"/>
    <w:rsid w:val="00434898"/>
    <w:rsid w:val="0044361D"/>
    <w:rsid w:val="00444E3E"/>
    <w:rsid w:val="004652B7"/>
    <w:rsid w:val="004A664E"/>
    <w:rsid w:val="004D61A6"/>
    <w:rsid w:val="004E04F7"/>
    <w:rsid w:val="004E0918"/>
    <w:rsid w:val="004E3731"/>
    <w:rsid w:val="004F143D"/>
    <w:rsid w:val="00500354"/>
    <w:rsid w:val="00505E65"/>
    <w:rsid w:val="00511659"/>
    <w:rsid w:val="00512D4E"/>
    <w:rsid w:val="00540455"/>
    <w:rsid w:val="005459C0"/>
    <w:rsid w:val="005614D0"/>
    <w:rsid w:val="005708EC"/>
    <w:rsid w:val="00570908"/>
    <w:rsid w:val="005835D4"/>
    <w:rsid w:val="005847B5"/>
    <w:rsid w:val="00584880"/>
    <w:rsid w:val="00596245"/>
    <w:rsid w:val="00597C65"/>
    <w:rsid w:val="005B3E5E"/>
    <w:rsid w:val="005B7272"/>
    <w:rsid w:val="005C097D"/>
    <w:rsid w:val="005C0F9B"/>
    <w:rsid w:val="005C4A2F"/>
    <w:rsid w:val="005C6290"/>
    <w:rsid w:val="005F3538"/>
    <w:rsid w:val="005F6F89"/>
    <w:rsid w:val="005F7712"/>
    <w:rsid w:val="0060050D"/>
    <w:rsid w:val="00601F6A"/>
    <w:rsid w:val="00612121"/>
    <w:rsid w:val="00613DC6"/>
    <w:rsid w:val="006406A3"/>
    <w:rsid w:val="00663D71"/>
    <w:rsid w:val="00682F29"/>
    <w:rsid w:val="00690167"/>
    <w:rsid w:val="00694848"/>
    <w:rsid w:val="006A0625"/>
    <w:rsid w:val="006A1E92"/>
    <w:rsid w:val="006B02E9"/>
    <w:rsid w:val="006B16A2"/>
    <w:rsid w:val="006C16D0"/>
    <w:rsid w:val="006C6D59"/>
    <w:rsid w:val="006D3871"/>
    <w:rsid w:val="006E0C41"/>
    <w:rsid w:val="006E1433"/>
    <w:rsid w:val="006E38D0"/>
    <w:rsid w:val="006E76C8"/>
    <w:rsid w:val="00707A90"/>
    <w:rsid w:val="00713964"/>
    <w:rsid w:val="00714F0D"/>
    <w:rsid w:val="00727C9B"/>
    <w:rsid w:val="0073253C"/>
    <w:rsid w:val="00756F17"/>
    <w:rsid w:val="00772EE8"/>
    <w:rsid w:val="00790DA3"/>
    <w:rsid w:val="007973A7"/>
    <w:rsid w:val="007A2667"/>
    <w:rsid w:val="007B4257"/>
    <w:rsid w:val="007C1243"/>
    <w:rsid w:val="007C2FE0"/>
    <w:rsid w:val="007D0B11"/>
    <w:rsid w:val="007E4775"/>
    <w:rsid w:val="007F0A91"/>
    <w:rsid w:val="007F71A6"/>
    <w:rsid w:val="0080257A"/>
    <w:rsid w:val="008112AA"/>
    <w:rsid w:val="00811F86"/>
    <w:rsid w:val="00843533"/>
    <w:rsid w:val="00843604"/>
    <w:rsid w:val="00844D2A"/>
    <w:rsid w:val="0085655C"/>
    <w:rsid w:val="00876624"/>
    <w:rsid w:val="0088616A"/>
    <w:rsid w:val="008A3E49"/>
    <w:rsid w:val="008A572B"/>
    <w:rsid w:val="008C247F"/>
    <w:rsid w:val="008D646D"/>
    <w:rsid w:val="008E2939"/>
    <w:rsid w:val="008F0D62"/>
    <w:rsid w:val="00901751"/>
    <w:rsid w:val="00905E4D"/>
    <w:rsid w:val="009066DD"/>
    <w:rsid w:val="0091278E"/>
    <w:rsid w:val="00915B79"/>
    <w:rsid w:val="00917EF0"/>
    <w:rsid w:val="00921304"/>
    <w:rsid w:val="0093016A"/>
    <w:rsid w:val="00935790"/>
    <w:rsid w:val="00935D2B"/>
    <w:rsid w:val="0094301B"/>
    <w:rsid w:val="00947FA0"/>
    <w:rsid w:val="009518FE"/>
    <w:rsid w:val="00954E5E"/>
    <w:rsid w:val="00965CFE"/>
    <w:rsid w:val="00966973"/>
    <w:rsid w:val="00971B09"/>
    <w:rsid w:val="00992EF3"/>
    <w:rsid w:val="00995330"/>
    <w:rsid w:val="009D4BFE"/>
    <w:rsid w:val="009D6112"/>
    <w:rsid w:val="00A047B5"/>
    <w:rsid w:val="00A06ECD"/>
    <w:rsid w:val="00A20257"/>
    <w:rsid w:val="00A21425"/>
    <w:rsid w:val="00A25710"/>
    <w:rsid w:val="00A25D3A"/>
    <w:rsid w:val="00A26643"/>
    <w:rsid w:val="00A30C1C"/>
    <w:rsid w:val="00A62E8F"/>
    <w:rsid w:val="00A8369E"/>
    <w:rsid w:val="00A85DCB"/>
    <w:rsid w:val="00A87791"/>
    <w:rsid w:val="00A91D7C"/>
    <w:rsid w:val="00A93C38"/>
    <w:rsid w:val="00AB6D8D"/>
    <w:rsid w:val="00AD178C"/>
    <w:rsid w:val="00AE4735"/>
    <w:rsid w:val="00AF57CB"/>
    <w:rsid w:val="00AF57D6"/>
    <w:rsid w:val="00B03B8C"/>
    <w:rsid w:val="00B104E3"/>
    <w:rsid w:val="00B10D4A"/>
    <w:rsid w:val="00B1734D"/>
    <w:rsid w:val="00B27ADE"/>
    <w:rsid w:val="00B34942"/>
    <w:rsid w:val="00B42C92"/>
    <w:rsid w:val="00B56C76"/>
    <w:rsid w:val="00B631D7"/>
    <w:rsid w:val="00B7795B"/>
    <w:rsid w:val="00B92C62"/>
    <w:rsid w:val="00B9395C"/>
    <w:rsid w:val="00BB2DAC"/>
    <w:rsid w:val="00BB2EC0"/>
    <w:rsid w:val="00BD4985"/>
    <w:rsid w:val="00C17E63"/>
    <w:rsid w:val="00C17F61"/>
    <w:rsid w:val="00C3486B"/>
    <w:rsid w:val="00C40AE9"/>
    <w:rsid w:val="00C46DEC"/>
    <w:rsid w:val="00C700D5"/>
    <w:rsid w:val="00C71CC6"/>
    <w:rsid w:val="00C72D36"/>
    <w:rsid w:val="00C9076A"/>
    <w:rsid w:val="00C96FF0"/>
    <w:rsid w:val="00CA291C"/>
    <w:rsid w:val="00CB5BB4"/>
    <w:rsid w:val="00CC5B40"/>
    <w:rsid w:val="00CD0657"/>
    <w:rsid w:val="00CD6655"/>
    <w:rsid w:val="00CE6C49"/>
    <w:rsid w:val="00CF4018"/>
    <w:rsid w:val="00D27758"/>
    <w:rsid w:val="00D27C0B"/>
    <w:rsid w:val="00D432E7"/>
    <w:rsid w:val="00D453D1"/>
    <w:rsid w:val="00D55FFC"/>
    <w:rsid w:val="00DA39A2"/>
    <w:rsid w:val="00DA7287"/>
    <w:rsid w:val="00DB7239"/>
    <w:rsid w:val="00DC5E09"/>
    <w:rsid w:val="00DD470B"/>
    <w:rsid w:val="00DE7A1A"/>
    <w:rsid w:val="00DF1BA8"/>
    <w:rsid w:val="00DF78B0"/>
    <w:rsid w:val="00E31460"/>
    <w:rsid w:val="00E55F58"/>
    <w:rsid w:val="00E63916"/>
    <w:rsid w:val="00E65102"/>
    <w:rsid w:val="00E74D77"/>
    <w:rsid w:val="00E87F4A"/>
    <w:rsid w:val="00E94C56"/>
    <w:rsid w:val="00E9700D"/>
    <w:rsid w:val="00E975B6"/>
    <w:rsid w:val="00EA7703"/>
    <w:rsid w:val="00ED4B43"/>
    <w:rsid w:val="00ED66A1"/>
    <w:rsid w:val="00EE08E9"/>
    <w:rsid w:val="00EF52F4"/>
    <w:rsid w:val="00F00117"/>
    <w:rsid w:val="00F05DA0"/>
    <w:rsid w:val="00F10CD5"/>
    <w:rsid w:val="00F2412B"/>
    <w:rsid w:val="00F44910"/>
    <w:rsid w:val="00F64FB0"/>
    <w:rsid w:val="00F76E02"/>
    <w:rsid w:val="00F8315C"/>
    <w:rsid w:val="00F9358B"/>
    <w:rsid w:val="00FB372F"/>
    <w:rsid w:val="00FC3231"/>
    <w:rsid w:val="00FE155A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E88A2E-853C-4721-A2C6-F20AD086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0167"/>
    <w:pPr>
      <w:suppressAutoHyphens/>
    </w:pPr>
    <w:rPr>
      <w:rFonts w:eastAsia="SimSun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690167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40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32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rsid w:val="00690167"/>
    <w:rPr>
      <w:rFonts w:ascii="Times New Roman" w:eastAsia="SimSun" w:hAnsi="Times New Roman" w:cs="Times New Roman"/>
      <w:b/>
      <w:bCs/>
      <w:sz w:val="24"/>
      <w:szCs w:val="24"/>
      <w:lang w:eastAsia="ar-SA" w:bidi="ar-SA"/>
    </w:rPr>
  </w:style>
  <w:style w:type="paragraph" w:styleId="Zkladntext">
    <w:name w:val="Body Text"/>
    <w:basedOn w:val="Normln"/>
    <w:semiHidden/>
    <w:rsid w:val="00690167"/>
    <w:pPr>
      <w:spacing w:after="120"/>
    </w:pPr>
  </w:style>
  <w:style w:type="character" w:customStyle="1" w:styleId="BodyTextChar">
    <w:name w:val="Body Text Char"/>
    <w:rsid w:val="00690167"/>
    <w:rPr>
      <w:rFonts w:ascii="Times New Roman" w:eastAsia="SimSun" w:hAnsi="Times New Roman" w:cs="Times New Roman"/>
      <w:sz w:val="24"/>
      <w:szCs w:val="24"/>
      <w:lang w:eastAsia="ar-SA" w:bidi="ar-SA"/>
    </w:rPr>
  </w:style>
  <w:style w:type="paragraph" w:customStyle="1" w:styleId="Zkladntextodsazen31">
    <w:name w:val="Základní text odsazený 31"/>
    <w:basedOn w:val="Normln"/>
    <w:rsid w:val="00690167"/>
    <w:pPr>
      <w:spacing w:after="120"/>
      <w:ind w:left="283"/>
    </w:pPr>
    <w:rPr>
      <w:sz w:val="16"/>
      <w:szCs w:val="16"/>
    </w:rPr>
  </w:style>
  <w:style w:type="paragraph" w:customStyle="1" w:styleId="Bezmezer1">
    <w:name w:val="Bez mezer1"/>
    <w:rsid w:val="00690167"/>
    <w:pPr>
      <w:suppressAutoHyphens/>
    </w:pPr>
    <w:rPr>
      <w:rFonts w:eastAsia="SimSun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rsid w:val="00690167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512D4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12D4E"/>
    <w:rPr>
      <w:rFonts w:eastAsia="SimSu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12D4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12D4E"/>
    <w:rPr>
      <w:rFonts w:eastAsia="SimSu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D4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12D4E"/>
    <w:rPr>
      <w:rFonts w:ascii="Tahoma" w:eastAsia="SimSu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0F7C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6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65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655C"/>
    <w:rPr>
      <w:rFonts w:eastAsia="SimSu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6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655C"/>
    <w:rPr>
      <w:rFonts w:eastAsia="SimSun"/>
      <w:b/>
      <w:bCs/>
      <w:lang w:eastAsia="ar-SA"/>
    </w:rPr>
  </w:style>
  <w:style w:type="paragraph" w:styleId="Revize">
    <w:name w:val="Revision"/>
    <w:hidden/>
    <w:uiPriority w:val="99"/>
    <w:semiHidden/>
    <w:rsid w:val="0085655C"/>
    <w:rPr>
      <w:rFonts w:eastAsia="SimSun"/>
      <w:sz w:val="24"/>
      <w:szCs w:val="24"/>
      <w:lang w:eastAsia="ar-SA"/>
    </w:rPr>
  </w:style>
  <w:style w:type="paragraph" w:customStyle="1" w:styleId="Text">
    <w:name w:val="Text"/>
    <w:basedOn w:val="Normln"/>
    <w:rsid w:val="002B3A2F"/>
    <w:pPr>
      <w:tabs>
        <w:tab w:val="left" w:pos="227"/>
      </w:tabs>
      <w:suppressAutoHyphens w:val="0"/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eastAsia="Times New Roman" w:hAnsi="Book Antiqua"/>
      <w:color w:val="000000"/>
      <w:sz w:val="1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40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Hypertextovodkaz">
    <w:name w:val="Hyperlink"/>
    <w:uiPriority w:val="99"/>
    <w:rsid w:val="001640E4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32E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rsid w:val="00DB7239"/>
    <w:pPr>
      <w:suppressAutoHyphens w:val="0"/>
    </w:pPr>
    <w:rPr>
      <w:rFonts w:eastAsia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B7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krim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946B3-28C5-4FDE-80D1-8D1871FF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3710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ÚMČ Praha - Klánovice</Company>
  <LinksUpToDate>false</LinksUpToDate>
  <CharactersWithSpaces>25553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Ing. Stanislav Dušek</dc:creator>
  <cp:lastModifiedBy>Monika Marešová</cp:lastModifiedBy>
  <cp:revision>13</cp:revision>
  <cp:lastPrinted>2017-06-22T12:14:00Z</cp:lastPrinted>
  <dcterms:created xsi:type="dcterms:W3CDTF">2017-07-24T04:40:00Z</dcterms:created>
  <dcterms:modified xsi:type="dcterms:W3CDTF">2018-05-16T13:41:00Z</dcterms:modified>
</cp:coreProperties>
</file>